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2AB0" w:rsidRPr="00AA2AB0" w:rsidRDefault="00AA2AB0" w:rsidP="00AA2AB0">
      <w:pPr>
        <w:keepNext/>
        <w:overflowPunct w:val="0"/>
        <w:autoSpaceDE w:val="0"/>
        <w:autoSpaceDN w:val="0"/>
        <w:adjustRightInd w:val="0"/>
        <w:spacing w:before="240" w:after="60" w:line="240" w:lineRule="auto"/>
        <w:ind w:left="357"/>
        <w:textAlignment w:val="baseline"/>
        <w:outlineLvl w:val="0"/>
        <w:rPr>
          <w:rFonts w:ascii="Arial" w:eastAsia="Times New Roman" w:hAnsi="Arial" w:cs="Times New Roman"/>
          <w:b/>
          <w:kern w:val="28"/>
          <w:sz w:val="28"/>
          <w:szCs w:val="20"/>
          <w:lang w:eastAsia="en-GB"/>
        </w:rPr>
      </w:pPr>
      <w:bookmarkStart w:id="0" w:name="_Toc203570789"/>
      <w:r w:rsidRPr="00AA2AB0">
        <w:rPr>
          <w:rFonts w:ascii="Arial" w:eastAsia="Times New Roman" w:hAnsi="Arial" w:cs="Arial"/>
          <w:noProof/>
          <w:color w:val="000000"/>
          <w:kern w:val="28"/>
          <w:sz w:val="28"/>
          <w:szCs w:val="20"/>
          <w:lang w:eastAsia="en-GB"/>
        </w:rPr>
        <mc:AlternateContent>
          <mc:Choice Requires="wps">
            <w:drawing>
              <wp:anchor distT="0" distB="0" distL="114300" distR="114300" simplePos="0" relativeHeight="251659264" behindDoc="0" locked="0" layoutInCell="1" allowOverlap="1" wp14:anchorId="7EFACD20" wp14:editId="769C3E28">
                <wp:simplePos x="0" y="0"/>
                <wp:positionH relativeFrom="column">
                  <wp:posOffset>-563245</wp:posOffset>
                </wp:positionH>
                <wp:positionV relativeFrom="paragraph">
                  <wp:posOffset>407670</wp:posOffset>
                </wp:positionV>
                <wp:extent cx="6430010" cy="3540125"/>
                <wp:effectExtent l="0" t="0" r="27940" b="22225"/>
                <wp:wrapSquare wrapText="bothSides"/>
                <wp:docPr id="55" name="AutoShap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0010" cy="3540125"/>
                        </a:xfrm>
                        <a:prstGeom prst="roundRect">
                          <a:avLst>
                            <a:gd name="adj" fmla="val 16667"/>
                          </a:avLst>
                        </a:prstGeom>
                        <a:solidFill>
                          <a:srgbClr val="FFFFFF"/>
                        </a:solidFill>
                        <a:ln w="19050" algn="ctr">
                          <a:solidFill>
                            <a:srgbClr val="7F7F7F"/>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A2AB0" w:rsidRDefault="00AA2AB0" w:rsidP="00AA2AB0">
                            <w:pPr>
                              <w:rPr>
                                <w:rFonts w:ascii="Arial" w:hAnsi="Arial" w:cs="Arial"/>
                                <w:b/>
                                <w:color w:val="000000"/>
                              </w:rPr>
                            </w:pPr>
                            <w:r>
                              <w:rPr>
                                <w:rFonts w:ascii="Arial" w:hAnsi="Arial" w:cs="Arial"/>
                                <w:b/>
                                <w:color w:val="000000"/>
                              </w:rPr>
                              <w:t>Policy Statement</w:t>
                            </w:r>
                          </w:p>
                          <w:p w:rsidR="00AA2AB0" w:rsidRPr="007B0FE8" w:rsidRDefault="00AA2AB0" w:rsidP="00AA2AB0">
                            <w:pPr>
                              <w:rPr>
                                <w:rFonts w:ascii="Arial" w:hAnsi="Arial" w:cs="Arial"/>
                                <w:i/>
                                <w:iCs/>
                                <w:color w:val="000000"/>
                              </w:rPr>
                            </w:pPr>
                            <w:r>
                              <w:rPr>
                                <w:i/>
                                <w:iCs/>
                              </w:rPr>
                              <w:t>‘</w:t>
                            </w:r>
                            <w:r w:rsidRPr="007B0FE8">
                              <w:rPr>
                                <w:i/>
                                <w:iCs/>
                              </w:rPr>
                              <w:t xml:space="preserve">Safeguarding and promoting the welfare of children is </w:t>
                            </w:r>
                            <w:r w:rsidRPr="0072038D">
                              <w:rPr>
                                <w:b/>
                                <w:bCs/>
                                <w:i/>
                                <w:iCs/>
                              </w:rPr>
                              <w:t>everyone’s</w:t>
                            </w:r>
                            <w:r w:rsidRPr="007B0FE8">
                              <w:rPr>
                                <w:i/>
                                <w:iCs/>
                              </w:rPr>
                              <w:t xml:space="preserve"> responsibility. </w:t>
                            </w:r>
                            <w:r w:rsidRPr="0072038D">
                              <w:rPr>
                                <w:b/>
                                <w:bCs/>
                                <w:i/>
                                <w:iCs/>
                              </w:rPr>
                              <w:t>Everyone</w:t>
                            </w:r>
                            <w:r w:rsidRPr="007B0FE8">
                              <w:rPr>
                                <w:i/>
                                <w:iCs/>
                              </w:rPr>
                              <w:t xml:space="preserve"> who comes into contact with children and their families has a role to play. In order to fulfil this responsibility effectively, all practitioners should make sure their approach is child centred. This means that they should consider, at all times, what is in the </w:t>
                            </w:r>
                            <w:r w:rsidRPr="0072038D">
                              <w:rPr>
                                <w:b/>
                                <w:bCs/>
                                <w:i/>
                                <w:iCs/>
                              </w:rPr>
                              <w:t>best interests</w:t>
                            </w:r>
                            <w:r w:rsidRPr="007B0FE8">
                              <w:rPr>
                                <w:i/>
                                <w:iCs/>
                              </w:rPr>
                              <w:t xml:space="preserve"> of the child.</w:t>
                            </w:r>
                            <w:r>
                              <w:rPr>
                                <w:i/>
                                <w:iCs/>
                              </w:rPr>
                              <w:t xml:space="preserve">’ </w:t>
                            </w:r>
                            <w:proofErr w:type="spellStart"/>
                            <w:r w:rsidRPr="0072038D">
                              <w:t>KCSiE</w:t>
                            </w:r>
                            <w:proofErr w:type="spellEnd"/>
                          </w:p>
                          <w:p w:rsidR="00AA2AB0" w:rsidRDefault="00AA2AB0" w:rsidP="00AA2AB0">
                            <w:pPr>
                              <w:rPr>
                                <w:rFonts w:ascii="Arial" w:hAnsi="Arial" w:cs="Arial"/>
                                <w:color w:val="000000"/>
                              </w:rPr>
                            </w:pPr>
                            <w:r>
                              <w:rPr>
                                <w:rFonts w:ascii="Arial" w:hAnsi="Arial" w:cs="Arial"/>
                                <w:color w:val="000000"/>
                              </w:rPr>
                              <w:t xml:space="preserve">We recognise our moral and statutory </w:t>
                            </w:r>
                            <w:r w:rsidRPr="007551B5">
                              <w:rPr>
                                <w:rFonts w:ascii="Arial" w:hAnsi="Arial" w:cs="Arial"/>
                                <w:color w:val="000000"/>
                              </w:rPr>
                              <w:t xml:space="preserve">responsibility to safeguard and promote the welfare of </w:t>
                            </w:r>
                            <w:r>
                              <w:rPr>
                                <w:rFonts w:ascii="Arial" w:hAnsi="Arial" w:cs="Arial"/>
                                <w:color w:val="000000"/>
                              </w:rPr>
                              <w:t xml:space="preserve">all </w:t>
                            </w:r>
                            <w:r w:rsidRPr="007551B5">
                              <w:rPr>
                                <w:rFonts w:ascii="Arial" w:hAnsi="Arial" w:cs="Arial"/>
                                <w:color w:val="000000"/>
                              </w:rPr>
                              <w:t>children</w:t>
                            </w:r>
                            <w:r>
                              <w:rPr>
                                <w:rFonts w:ascii="Arial" w:hAnsi="Arial" w:cs="Arial"/>
                                <w:color w:val="000000"/>
                              </w:rPr>
                              <w:t xml:space="preserve">. </w:t>
                            </w:r>
                          </w:p>
                          <w:p w:rsidR="00AA2AB0" w:rsidRDefault="00AA2AB0" w:rsidP="00AA2AB0">
                            <w:pPr>
                              <w:rPr>
                                <w:rFonts w:ascii="Arial" w:hAnsi="Arial" w:cs="Arial"/>
                                <w:color w:val="000000"/>
                              </w:rPr>
                            </w:pPr>
                            <w:r>
                              <w:rPr>
                                <w:rFonts w:ascii="Arial" w:hAnsi="Arial" w:cs="Arial"/>
                                <w:color w:val="000000"/>
                              </w:rPr>
                              <w:t xml:space="preserve">We make every effort to provide a safe and welcoming environment underpinned by a culture of openness where both children and adults feel secure, able to talk and believe that they are being listened to. </w:t>
                            </w:r>
                          </w:p>
                          <w:p w:rsidR="00AA2AB0" w:rsidRDefault="00AA2AB0" w:rsidP="00AA2AB0">
                            <w:pPr>
                              <w:rPr>
                                <w:rFonts w:ascii="Arial" w:hAnsi="Arial" w:cs="Arial"/>
                                <w:color w:val="000000"/>
                              </w:rPr>
                            </w:pPr>
                            <w:r>
                              <w:rPr>
                                <w:rFonts w:ascii="Arial" w:hAnsi="Arial" w:cs="Arial"/>
                                <w:color w:val="000000"/>
                              </w:rPr>
                              <w:t>We maintain an attitude of “it could happen here” where safeguarding is concerned.</w:t>
                            </w:r>
                          </w:p>
                          <w:p w:rsidR="00AA2AB0" w:rsidRDefault="00AA2AB0" w:rsidP="00AA2AB0">
                            <w:pPr>
                              <w:rPr>
                                <w:rFonts w:ascii="Arial" w:hAnsi="Arial" w:cs="Arial"/>
                                <w:color w:val="000000"/>
                              </w:rPr>
                            </w:pPr>
                            <w:r w:rsidRPr="007551B5">
                              <w:rPr>
                                <w:rFonts w:ascii="Arial" w:hAnsi="Arial" w:cs="Arial"/>
                                <w:color w:val="000000"/>
                              </w:rPr>
                              <w:t xml:space="preserve">The purpose of this policy is to provide staff, volunteers and governors with the </w:t>
                            </w:r>
                            <w:r>
                              <w:rPr>
                                <w:rFonts w:ascii="Arial" w:hAnsi="Arial" w:cs="Arial"/>
                                <w:color w:val="000000"/>
                              </w:rPr>
                              <w:t>framework</w:t>
                            </w:r>
                            <w:r w:rsidRPr="007551B5">
                              <w:rPr>
                                <w:rFonts w:ascii="Arial" w:hAnsi="Arial" w:cs="Arial"/>
                                <w:color w:val="000000"/>
                              </w:rPr>
                              <w:t xml:space="preserve"> they need in order to keep children safe and secure in our school</w:t>
                            </w:r>
                            <w:r>
                              <w:rPr>
                                <w:rFonts w:ascii="Arial" w:hAnsi="Arial" w:cs="Arial"/>
                                <w:color w:val="000000"/>
                              </w:rPr>
                              <w:t>,</w:t>
                            </w:r>
                            <w:r w:rsidRPr="007551B5">
                              <w:rPr>
                                <w:rFonts w:ascii="Arial" w:hAnsi="Arial" w:cs="Arial"/>
                                <w:color w:val="000000"/>
                              </w:rPr>
                              <w:t xml:space="preserve"> and to inform parents and guardians how we will safeguard their children whilst they are in our care. </w:t>
                            </w:r>
                          </w:p>
                          <w:p w:rsidR="00AA2AB0" w:rsidRPr="00346B47" w:rsidRDefault="00AA2AB0" w:rsidP="00AA2AB0">
                            <w:r>
                              <w:rPr>
                                <w:rFonts w:ascii="Arial" w:hAnsi="Arial" w:cs="Arial"/>
                                <w:color w:val="000000"/>
                              </w:rPr>
                              <w:t>Specific guidance is available to staff within the procedure documents.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FACD20" id="AutoShape 240" o:spid="_x0000_s1026" style="position:absolute;left:0;text-align:left;margin-left:-44.35pt;margin-top:32.1pt;width:506.3pt;height:2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" strokecolor="#7f7f7f" strokeweight="1.5pt">
                <v:textbox>
                  <w:txbxContent>
                    <w:p w:rsidR="00AA2AB0" w:rsidRDefault="00AA2AB0" w:rsidP="00AA2AB0">
                      <w:pPr>
                        <w:rPr>
                          <w:rFonts w:ascii="Arial" w:hAnsi="Arial" w:cs="Arial"/>
                          <w:b/>
                          <w:color w:val="000000"/>
                        </w:rPr>
                      </w:pPr>
                      <w:r>
                        <w:rPr>
                          <w:rFonts w:ascii="Arial" w:hAnsi="Arial" w:cs="Arial"/>
                          <w:b/>
                          <w:color w:val="000000"/>
                        </w:rPr>
                        <w:t>Policy Statement</w:t>
                      </w:r>
                    </w:p>
                    <w:p w:rsidR="00AA2AB0" w:rsidRPr="007B0FE8" w:rsidRDefault="00AA2AB0" w:rsidP="00AA2AB0">
                      <w:pPr>
                        <w:rPr>
                          <w:rFonts w:ascii="Arial" w:hAnsi="Arial" w:cs="Arial"/>
                          <w:i/>
                          <w:iCs/>
                          <w:color w:val="000000"/>
                        </w:rPr>
                      </w:pPr>
                      <w:r>
                        <w:rPr>
                          <w:i/>
                          <w:iCs/>
                        </w:rPr>
                        <w:t>‘</w:t>
                      </w:r>
                      <w:r w:rsidRPr="007B0FE8">
                        <w:rPr>
                          <w:i/>
                          <w:iCs/>
                        </w:rPr>
                        <w:t xml:space="preserve">Safeguarding and promoting the welfare of children is </w:t>
                      </w:r>
                      <w:r w:rsidRPr="0072038D">
                        <w:rPr>
                          <w:b/>
                          <w:bCs/>
                          <w:i/>
                          <w:iCs/>
                        </w:rPr>
                        <w:t>everyone’s</w:t>
                      </w:r>
                      <w:r w:rsidRPr="007B0FE8">
                        <w:rPr>
                          <w:i/>
                          <w:iCs/>
                        </w:rPr>
                        <w:t xml:space="preserve"> responsibility. </w:t>
                      </w:r>
                      <w:r w:rsidRPr="0072038D">
                        <w:rPr>
                          <w:b/>
                          <w:bCs/>
                          <w:i/>
                          <w:iCs/>
                        </w:rPr>
                        <w:t>Everyone</w:t>
                      </w:r>
                      <w:r w:rsidRPr="007B0FE8">
                        <w:rPr>
                          <w:i/>
                          <w:iCs/>
                        </w:rPr>
                        <w:t xml:space="preserve"> who comes into contact with children and their families has a role to play. In order to fulfil this responsibility effectively, all practitioners should make sure their approach is child centred. This means that they should consider, at all times, what is in the </w:t>
                      </w:r>
                      <w:r w:rsidRPr="0072038D">
                        <w:rPr>
                          <w:b/>
                          <w:bCs/>
                          <w:i/>
                          <w:iCs/>
                        </w:rPr>
                        <w:t>best interests</w:t>
                      </w:r>
                      <w:r w:rsidRPr="007B0FE8">
                        <w:rPr>
                          <w:i/>
                          <w:iCs/>
                        </w:rPr>
                        <w:t xml:space="preserve"> of the child.</w:t>
                      </w:r>
                      <w:r>
                        <w:rPr>
                          <w:i/>
                          <w:iCs/>
                        </w:rPr>
                        <w:t xml:space="preserve">’ </w:t>
                      </w:r>
                      <w:proofErr w:type="spellStart"/>
                      <w:r w:rsidRPr="0072038D">
                        <w:t>KCSiE</w:t>
                      </w:r>
                      <w:proofErr w:type="spellEnd"/>
                    </w:p>
                    <w:p w:rsidR="00AA2AB0" w:rsidRDefault="00AA2AB0" w:rsidP="00AA2AB0">
                      <w:pPr>
                        <w:rPr>
                          <w:rFonts w:ascii="Arial" w:hAnsi="Arial" w:cs="Arial"/>
                          <w:color w:val="000000"/>
                        </w:rPr>
                      </w:pPr>
                      <w:r>
                        <w:rPr>
                          <w:rFonts w:ascii="Arial" w:hAnsi="Arial" w:cs="Arial"/>
                          <w:color w:val="000000"/>
                        </w:rPr>
                        <w:t xml:space="preserve">We recognise our moral and statutory </w:t>
                      </w:r>
                      <w:r w:rsidRPr="007551B5">
                        <w:rPr>
                          <w:rFonts w:ascii="Arial" w:hAnsi="Arial" w:cs="Arial"/>
                          <w:color w:val="000000"/>
                        </w:rPr>
                        <w:t xml:space="preserve">responsibility to safeguard and promote the welfare of </w:t>
                      </w:r>
                      <w:r>
                        <w:rPr>
                          <w:rFonts w:ascii="Arial" w:hAnsi="Arial" w:cs="Arial"/>
                          <w:color w:val="000000"/>
                        </w:rPr>
                        <w:t xml:space="preserve">all </w:t>
                      </w:r>
                      <w:r w:rsidRPr="007551B5">
                        <w:rPr>
                          <w:rFonts w:ascii="Arial" w:hAnsi="Arial" w:cs="Arial"/>
                          <w:color w:val="000000"/>
                        </w:rPr>
                        <w:t>children</w:t>
                      </w:r>
                      <w:r>
                        <w:rPr>
                          <w:rFonts w:ascii="Arial" w:hAnsi="Arial" w:cs="Arial"/>
                          <w:color w:val="000000"/>
                        </w:rPr>
                        <w:t xml:space="preserve">. </w:t>
                      </w:r>
                    </w:p>
                    <w:p w:rsidR="00AA2AB0" w:rsidRDefault="00AA2AB0" w:rsidP="00AA2AB0">
                      <w:pPr>
                        <w:rPr>
                          <w:rFonts w:ascii="Arial" w:hAnsi="Arial" w:cs="Arial"/>
                          <w:color w:val="000000"/>
                        </w:rPr>
                      </w:pPr>
                      <w:r>
                        <w:rPr>
                          <w:rFonts w:ascii="Arial" w:hAnsi="Arial" w:cs="Arial"/>
                          <w:color w:val="000000"/>
                        </w:rPr>
                        <w:t xml:space="preserve">We make every effort to provide a safe and welcoming environment underpinned by a culture of openness where both children and adults feel secure, able to talk and believe that they are being listened to. </w:t>
                      </w:r>
                    </w:p>
                    <w:p w:rsidR="00AA2AB0" w:rsidRDefault="00AA2AB0" w:rsidP="00AA2AB0">
                      <w:pPr>
                        <w:rPr>
                          <w:rFonts w:ascii="Arial" w:hAnsi="Arial" w:cs="Arial"/>
                          <w:color w:val="000000"/>
                        </w:rPr>
                      </w:pPr>
                      <w:r>
                        <w:rPr>
                          <w:rFonts w:ascii="Arial" w:hAnsi="Arial" w:cs="Arial"/>
                          <w:color w:val="000000"/>
                        </w:rPr>
                        <w:t>We maintain an attitude of “it could happen here” where safeguarding is concerned.</w:t>
                      </w:r>
                    </w:p>
                    <w:p w:rsidR="00AA2AB0" w:rsidRDefault="00AA2AB0" w:rsidP="00AA2AB0">
                      <w:pPr>
                        <w:rPr>
                          <w:rFonts w:ascii="Arial" w:hAnsi="Arial" w:cs="Arial"/>
                          <w:color w:val="000000"/>
                        </w:rPr>
                      </w:pPr>
                      <w:r w:rsidRPr="007551B5">
                        <w:rPr>
                          <w:rFonts w:ascii="Arial" w:hAnsi="Arial" w:cs="Arial"/>
                          <w:color w:val="000000"/>
                        </w:rPr>
                        <w:t xml:space="preserve">The purpose of this policy is to provide staff, volunteers and governors with the </w:t>
                      </w:r>
                      <w:r>
                        <w:rPr>
                          <w:rFonts w:ascii="Arial" w:hAnsi="Arial" w:cs="Arial"/>
                          <w:color w:val="000000"/>
                        </w:rPr>
                        <w:t>framework</w:t>
                      </w:r>
                      <w:r w:rsidRPr="007551B5">
                        <w:rPr>
                          <w:rFonts w:ascii="Arial" w:hAnsi="Arial" w:cs="Arial"/>
                          <w:color w:val="000000"/>
                        </w:rPr>
                        <w:t xml:space="preserve"> they need in order to keep children safe and secure in our school</w:t>
                      </w:r>
                      <w:r>
                        <w:rPr>
                          <w:rFonts w:ascii="Arial" w:hAnsi="Arial" w:cs="Arial"/>
                          <w:color w:val="000000"/>
                        </w:rPr>
                        <w:t>,</w:t>
                      </w:r>
                      <w:r w:rsidRPr="007551B5">
                        <w:rPr>
                          <w:rFonts w:ascii="Arial" w:hAnsi="Arial" w:cs="Arial"/>
                          <w:color w:val="000000"/>
                        </w:rPr>
                        <w:t xml:space="preserve"> and to inform parents and guardians how we will safeguard their children whilst they are in our care. </w:t>
                      </w:r>
                    </w:p>
                    <w:p w:rsidR="00AA2AB0" w:rsidRPr="00346B47" w:rsidRDefault="00AA2AB0" w:rsidP="00AA2AB0">
                      <w:r>
                        <w:rPr>
                          <w:rFonts w:ascii="Arial" w:hAnsi="Arial" w:cs="Arial"/>
                          <w:color w:val="000000"/>
                        </w:rPr>
                        <w:t>Specific guidance is available to staff within the procedure documents.</w:t>
                      </w:r>
                    </w:p>
                  </w:txbxContent>
                </v:textbox>
                <w10:wrap type="square"/>
              </v:roundrect>
            </w:pict>
          </mc:Fallback>
        </mc:AlternateContent>
      </w:r>
      <w:r w:rsidRPr="00AA2AB0">
        <w:rPr>
          <w:rFonts w:ascii="Arial" w:eastAsia="Times New Roman" w:hAnsi="Arial" w:cs="Times New Roman"/>
          <w:b/>
          <w:kern w:val="28"/>
          <w:sz w:val="28"/>
          <w:szCs w:val="20"/>
          <w:lang w:eastAsia="en-GB"/>
        </w:rPr>
        <w:t>Shepherds Down School Child Protection Policy</w:t>
      </w:r>
      <w:bookmarkEnd w:id="0"/>
      <w:r w:rsidRPr="00AA2AB0">
        <w:rPr>
          <w:rFonts w:ascii="Arial" w:eastAsia="Times New Roman" w:hAnsi="Arial" w:cs="Times New Roman"/>
          <w:b/>
          <w:kern w:val="28"/>
          <w:sz w:val="28"/>
          <w:szCs w:val="20"/>
          <w:lang w:eastAsia="en-GB"/>
        </w:rPr>
        <w:fldChar w:fldCharType="begin"/>
      </w:r>
      <w:r w:rsidRPr="00AA2AB0">
        <w:rPr>
          <w:rFonts w:ascii="Arial" w:eastAsia="Times New Roman" w:hAnsi="Arial" w:cs="Times New Roman"/>
          <w:b/>
          <w:kern w:val="28"/>
          <w:sz w:val="28"/>
          <w:szCs w:val="20"/>
          <w:lang w:eastAsia="en-GB"/>
        </w:rPr>
        <w:instrText xml:space="preserve"> XE "</w:instrText>
      </w:r>
      <w:r w:rsidRPr="00AA2AB0">
        <w:rPr>
          <w:rFonts w:ascii="Arial" w:eastAsia="Times New Roman" w:hAnsi="Arial" w:cs="Times New Roman"/>
          <w:b/>
          <w:i/>
          <w:kern w:val="28"/>
          <w:sz w:val="28"/>
          <w:szCs w:val="20"/>
          <w:lang w:eastAsia="en-GB"/>
        </w:rPr>
        <w:instrText xml:space="preserve">Name of school </w:instrText>
      </w:r>
      <w:r w:rsidRPr="00AA2AB0">
        <w:rPr>
          <w:rFonts w:ascii="Arial" w:eastAsia="Times New Roman" w:hAnsi="Arial" w:cs="Times New Roman"/>
          <w:b/>
          <w:kern w:val="28"/>
          <w:sz w:val="28"/>
          <w:szCs w:val="20"/>
          <w:lang w:eastAsia="en-GB"/>
        </w:rPr>
        <w:instrText xml:space="preserve">Child Protection Policy" </w:instrText>
      </w:r>
      <w:r w:rsidRPr="00AA2AB0">
        <w:rPr>
          <w:rFonts w:ascii="Arial" w:eastAsia="Times New Roman" w:hAnsi="Arial" w:cs="Times New Roman"/>
          <w:b/>
          <w:kern w:val="28"/>
          <w:sz w:val="28"/>
          <w:szCs w:val="20"/>
          <w:lang w:eastAsia="en-GB"/>
        </w:rPr>
        <w:fldChar w:fldCharType="end"/>
      </w:r>
    </w:p>
    <w:p w:rsidR="00AA2AB0" w:rsidRPr="00AA2AB0" w:rsidRDefault="00AA2AB0" w:rsidP="00AA2AB0">
      <w:pPr>
        <w:keepNext/>
        <w:overflowPunct w:val="0"/>
        <w:autoSpaceDE w:val="0"/>
        <w:autoSpaceDN w:val="0"/>
        <w:adjustRightInd w:val="0"/>
        <w:spacing w:before="240" w:after="60" w:line="240" w:lineRule="auto"/>
        <w:ind w:left="357"/>
        <w:textAlignment w:val="baseline"/>
        <w:outlineLvl w:val="0"/>
        <w:rPr>
          <w:rFonts w:ascii="Arial" w:eastAsia="Times New Roman" w:hAnsi="Arial" w:cs="Times New Roman"/>
          <w:b/>
          <w:kern w:val="28"/>
          <w:sz w:val="28"/>
          <w:szCs w:val="20"/>
          <w:lang w:eastAsia="en-GB"/>
        </w:rPr>
      </w:pPr>
      <w:bookmarkStart w:id="1" w:name="_Toc203570790"/>
      <w:r w:rsidRPr="00AA2AB0">
        <w:rPr>
          <w:rFonts w:ascii="Arial" w:eastAsia="Times New Roman" w:hAnsi="Arial" w:cs="Arial"/>
          <w:b/>
          <w:color w:val="000000"/>
          <w:kern w:val="28"/>
          <w:sz w:val="28"/>
          <w:szCs w:val="20"/>
          <w:lang w:eastAsia="en-GB"/>
        </w:rPr>
        <w:t>Definitions</w:t>
      </w:r>
      <w:bookmarkEnd w:id="1"/>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color w:val="000000"/>
          <w:sz w:val="24"/>
          <w:szCs w:val="24"/>
          <w:lang w:eastAsia="en-GB"/>
        </w:rPr>
        <w:t>Within this document:</w:t>
      </w: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b/>
          <w:i/>
          <w:color w:val="000000"/>
          <w:sz w:val="24"/>
          <w:szCs w:val="24"/>
          <w:lang w:eastAsia="en-GB"/>
        </w:rPr>
        <w:t>Child protection</w:t>
      </w:r>
      <w:r w:rsidRPr="00AA2AB0">
        <w:rPr>
          <w:rFonts w:ascii="Arial Narrow" w:eastAsia="Times New Roman" w:hAnsi="Arial Narrow" w:cs="Arial"/>
          <w:color w:val="000000"/>
          <w:sz w:val="24"/>
          <w:szCs w:val="24"/>
          <w:lang w:eastAsia="en-GB"/>
        </w:rPr>
        <w:t xml:space="preserve"> is an aspect of safeguarding but is focused on how we respond to children who have been significantly harmed or are at risk of significant harm. </w:t>
      </w: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color w:val="000000"/>
          <w:sz w:val="24"/>
          <w:szCs w:val="24"/>
          <w:lang w:eastAsia="en-GB"/>
        </w:rPr>
        <w:t xml:space="preserve">The term </w:t>
      </w:r>
      <w:r w:rsidRPr="00AA2AB0">
        <w:rPr>
          <w:rFonts w:ascii="Arial Narrow" w:eastAsia="Times New Roman" w:hAnsi="Arial Narrow" w:cs="Arial"/>
          <w:b/>
          <w:i/>
          <w:color w:val="000000"/>
          <w:sz w:val="24"/>
          <w:szCs w:val="24"/>
          <w:lang w:eastAsia="en-GB"/>
        </w:rPr>
        <w:t>staff</w:t>
      </w:r>
      <w:r w:rsidRPr="00AA2AB0">
        <w:rPr>
          <w:rFonts w:ascii="Arial Narrow" w:eastAsia="Times New Roman" w:hAnsi="Arial Narrow" w:cs="Arial"/>
          <w:color w:val="000000"/>
          <w:sz w:val="24"/>
          <w:szCs w:val="24"/>
          <w:lang w:eastAsia="en-GB"/>
        </w:rPr>
        <w:t xml:space="preserve"> applies to all those working for or on behalf of the school, full time or part time, in either a paid or voluntary capacity. This also includes parents and governors.</w:t>
      </w: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b/>
          <w:i/>
          <w:color w:val="000000"/>
          <w:sz w:val="24"/>
          <w:szCs w:val="24"/>
          <w:lang w:eastAsia="en-GB"/>
        </w:rPr>
        <w:t>Child</w:t>
      </w:r>
      <w:r w:rsidRPr="00AA2AB0">
        <w:rPr>
          <w:rFonts w:ascii="Arial Narrow" w:eastAsia="Times New Roman" w:hAnsi="Arial Narrow" w:cs="Arial"/>
          <w:color w:val="000000"/>
          <w:sz w:val="24"/>
          <w:szCs w:val="24"/>
          <w:lang w:eastAsia="en-GB"/>
        </w:rPr>
        <w:t xml:space="preserve"> refers to all young people who have not yet reached their 18</w:t>
      </w:r>
      <w:r w:rsidRPr="00AA2AB0">
        <w:rPr>
          <w:rFonts w:ascii="Arial Narrow" w:eastAsia="Times New Roman" w:hAnsi="Arial Narrow" w:cs="Arial"/>
          <w:color w:val="000000"/>
          <w:sz w:val="24"/>
          <w:szCs w:val="24"/>
          <w:vertAlign w:val="superscript"/>
          <w:lang w:eastAsia="en-GB"/>
        </w:rPr>
        <w:t>th</w:t>
      </w:r>
      <w:r w:rsidRPr="00AA2AB0">
        <w:rPr>
          <w:rFonts w:ascii="Arial Narrow" w:eastAsia="Times New Roman" w:hAnsi="Arial Narrow" w:cs="Arial"/>
          <w:color w:val="000000"/>
          <w:sz w:val="24"/>
          <w:szCs w:val="24"/>
          <w:lang w:eastAsia="en-GB"/>
        </w:rPr>
        <w:t xml:space="preserve"> birthday. On the whole, this will apply to pupils of our school; however, the policy will extend to visiting children and students from other establishments</w:t>
      </w: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b/>
          <w:i/>
          <w:color w:val="000000"/>
          <w:sz w:val="24"/>
          <w:szCs w:val="24"/>
          <w:lang w:eastAsia="en-GB"/>
        </w:rPr>
        <w:t>Parent</w:t>
      </w:r>
      <w:r w:rsidRPr="00AA2AB0">
        <w:rPr>
          <w:rFonts w:ascii="Arial Narrow" w:eastAsia="Times New Roman" w:hAnsi="Arial Narrow" w:cs="Arial"/>
          <w:color w:val="000000"/>
          <w:sz w:val="24"/>
          <w:szCs w:val="24"/>
          <w:lang w:eastAsia="en-GB"/>
        </w:rPr>
        <w:t xml:space="preserve"> refers to birth parents and other adults in a parenting role for example adoptive parents, step-parents, guardians and foster carers.</w:t>
      </w: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p>
    <w:p w:rsidR="00AA2AB0" w:rsidRPr="00AA2AB0" w:rsidRDefault="00AA2AB0" w:rsidP="00AA2AB0">
      <w:pPr>
        <w:spacing w:after="0" w:line="240" w:lineRule="auto"/>
        <w:ind w:left="-567" w:right="-759"/>
        <w:rPr>
          <w:rFonts w:ascii="Arial Narrow" w:eastAsia="Times New Roman" w:hAnsi="Arial Narrow" w:cs="Arial"/>
          <w:color w:val="000000"/>
          <w:sz w:val="24"/>
          <w:szCs w:val="24"/>
          <w:lang w:eastAsia="en-GB"/>
        </w:rPr>
      </w:pPr>
      <w:r w:rsidRPr="00AA2AB0">
        <w:rPr>
          <w:rFonts w:ascii="Arial Narrow" w:eastAsia="Times New Roman" w:hAnsi="Arial Narrow" w:cs="Arial"/>
          <w:b/>
          <w:i/>
          <w:color w:val="000000"/>
          <w:sz w:val="24"/>
          <w:szCs w:val="24"/>
          <w:lang w:eastAsia="en-GB"/>
        </w:rPr>
        <w:t>Abuse</w:t>
      </w:r>
      <w:r w:rsidRPr="00AA2AB0">
        <w:rPr>
          <w:rFonts w:ascii="Arial Narrow" w:eastAsia="Times New Roman" w:hAnsi="Arial Narrow" w:cs="Arial"/>
          <w:color w:val="000000"/>
          <w:sz w:val="24"/>
          <w:szCs w:val="24"/>
          <w:lang w:eastAsia="en-GB"/>
        </w:rPr>
        <w:t xml:space="preserve"> could mean neglect, physical, emotional or sexual abuse or any combination of these, as well as children witnessing domestic abuse. Parents, carers and other people can harm children either by direct acts and / or failure to provide proper care.  Explanations of these are given within the procedure document. </w:t>
      </w: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b/>
          <w:noProof/>
          <w:color w:val="000000"/>
          <w:sz w:val="24"/>
          <w:szCs w:val="24"/>
          <w:lang w:eastAsia="en-GB"/>
        </w:rPr>
        <mc:AlternateContent>
          <mc:Choice Requires="wps">
            <w:drawing>
              <wp:anchor distT="0" distB="0" distL="114300" distR="114300" simplePos="0" relativeHeight="251670528" behindDoc="1" locked="0" layoutInCell="1" allowOverlap="1" wp14:anchorId="63097658" wp14:editId="7D0E0ADF">
                <wp:simplePos x="0" y="0"/>
                <wp:positionH relativeFrom="column">
                  <wp:posOffset>-436245</wp:posOffset>
                </wp:positionH>
                <wp:positionV relativeFrom="paragraph">
                  <wp:posOffset>123825</wp:posOffset>
                </wp:positionV>
                <wp:extent cx="6019800" cy="1234440"/>
                <wp:effectExtent l="11430" t="9525" r="17145" b="13335"/>
                <wp:wrapTight wrapText="bothSides">
                  <wp:wrapPolygon edited="0">
                    <wp:start x="-34" y="-144"/>
                    <wp:lineTo x="-34" y="21600"/>
                    <wp:lineTo x="21634" y="21600"/>
                    <wp:lineTo x="21634" y="-144"/>
                    <wp:lineTo x="-34" y="-144"/>
                  </wp:wrapPolygon>
                </wp:wrapTight>
                <wp:docPr id="54"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9800" cy="1234440"/>
                        </a:xfrm>
                        <a:prstGeom prst="rect">
                          <a:avLst/>
                        </a:prstGeom>
                        <a:solidFill>
                          <a:srgbClr val="FFFFFF"/>
                        </a:solidFill>
                        <a:ln w="19050" algn="ctr">
                          <a:solidFill>
                            <a:srgbClr val="7F7F7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A2AB0" w:rsidRPr="00AA2AB0" w:rsidRDefault="00AA2AB0" w:rsidP="00AA2AB0">
                            <w:pPr>
                              <w:rPr>
                                <w:rFonts w:ascii="Arial" w:hAnsi="Arial" w:cs="Arial"/>
                                <w:b/>
                                <w:color w:val="000000"/>
                              </w:rPr>
                            </w:pPr>
                            <w:r w:rsidRPr="007551B5">
                              <w:rPr>
                                <w:rFonts w:ascii="Arial" w:hAnsi="Arial" w:cs="Arial"/>
                                <w:b/>
                                <w:color w:val="000000"/>
                              </w:rPr>
                              <w:t>Aims</w:t>
                            </w:r>
                            <w:bookmarkStart w:id="2" w:name="_GoBack"/>
                            <w:bookmarkEnd w:id="2"/>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 xml:space="preserve">To provide staff with the framework to promote and safeguard the wellbeing of children and in so doing ensure they meet their statutory responsibilities. </w:t>
                            </w:r>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To ensure consistent good practice across the school.</w:t>
                            </w:r>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 xml:space="preserve">To demonstrate our commitment to protecting children. </w:t>
                            </w:r>
                          </w:p>
                          <w:p w:rsidR="00AA2AB0" w:rsidRDefault="00AA2AB0" w:rsidP="00AA2AB0">
                            <w:pPr>
                              <w:rPr>
                                <w:rFonts w:ascii="Arial" w:hAnsi="Arial" w:cs="Arial"/>
                                <w:b/>
                                <w:color w:val="000000"/>
                              </w:rPr>
                            </w:pPr>
                          </w:p>
                          <w:p w:rsidR="00AA2AB0" w:rsidRDefault="00AA2AB0" w:rsidP="00AA2A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097658" id="Rectangle 255" o:spid="_x0000_s1027" style="position:absolute;margin-left:-34.35pt;margin-top:9.75pt;width:474pt;height:97.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" strokecolor="#7f7f7f" strokeweight="1.5pt">
                <v:textbox>
                  <w:txbxContent>
                    <w:p w:rsidR="00AA2AB0" w:rsidRPr="00AA2AB0" w:rsidRDefault="00AA2AB0" w:rsidP="00AA2AB0">
                      <w:pPr>
                        <w:rPr>
                          <w:rFonts w:ascii="Arial" w:hAnsi="Arial" w:cs="Arial"/>
                          <w:b/>
                          <w:color w:val="000000"/>
                        </w:rPr>
                      </w:pPr>
                      <w:r w:rsidRPr="007551B5">
                        <w:rPr>
                          <w:rFonts w:ascii="Arial" w:hAnsi="Arial" w:cs="Arial"/>
                          <w:b/>
                          <w:color w:val="000000"/>
                        </w:rPr>
                        <w:t>Aims</w:t>
                      </w:r>
                      <w:bookmarkStart w:id="3" w:name="_GoBack"/>
                      <w:bookmarkEnd w:id="3"/>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 xml:space="preserve">To provide staff with the framework to promote and safeguard the wellbeing of children and in so doing ensure they meet their statutory responsibilities. </w:t>
                      </w:r>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To ensure consistent good practice across the school.</w:t>
                      </w:r>
                    </w:p>
                    <w:p w:rsidR="00AA2AB0" w:rsidRDefault="00AA2AB0" w:rsidP="00AA2AB0">
                      <w:pPr>
                        <w:numPr>
                          <w:ilvl w:val="0"/>
                          <w:numId w:val="33"/>
                        </w:numPr>
                        <w:spacing w:after="0" w:line="240" w:lineRule="auto"/>
                        <w:rPr>
                          <w:rFonts w:ascii="Arial" w:hAnsi="Arial" w:cs="Arial"/>
                          <w:color w:val="000000"/>
                        </w:rPr>
                      </w:pPr>
                      <w:r>
                        <w:rPr>
                          <w:rFonts w:ascii="Arial" w:hAnsi="Arial" w:cs="Arial"/>
                          <w:color w:val="000000"/>
                        </w:rPr>
                        <w:t xml:space="preserve">To demonstrate our commitment to protecting children. </w:t>
                      </w:r>
                    </w:p>
                    <w:p w:rsidR="00AA2AB0" w:rsidRDefault="00AA2AB0" w:rsidP="00AA2AB0">
                      <w:pPr>
                        <w:rPr>
                          <w:rFonts w:ascii="Arial" w:hAnsi="Arial" w:cs="Arial"/>
                          <w:b/>
                          <w:color w:val="000000"/>
                        </w:rPr>
                      </w:pPr>
                    </w:p>
                    <w:p w:rsidR="00AA2AB0" w:rsidRDefault="00AA2AB0" w:rsidP="00AA2AB0"/>
                  </w:txbxContent>
                </v:textbox>
                <w10:wrap type="tight"/>
              </v:rect>
            </w:pict>
          </mc:Fallback>
        </mc:AlternateContent>
      </w: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lastRenderedPageBreak/>
        <w:t>Principles and Values</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Children have a right to feel secure and cannot learn effectively unless they do so. </w:t>
      </w: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All children have a right to be protected from harm.</w:t>
      </w: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All staff have a key role in prevention of harm and an equal responsibility to act on any suspicion or disclosure that may indicate a child is at risk of harm, either in the school or in the community, whilst </w:t>
      </w:r>
      <w:proofErr w:type="gramStart"/>
      <w:r w:rsidRPr="00AA2AB0">
        <w:rPr>
          <w:rFonts w:ascii="Arial" w:eastAsia="Times New Roman" w:hAnsi="Arial" w:cs="Arial"/>
          <w:color w:val="000000"/>
          <w:sz w:val="24"/>
          <w:szCs w:val="24"/>
          <w:lang w:eastAsia="en-GB"/>
        </w:rPr>
        <w:t>taking into account</w:t>
      </w:r>
      <w:proofErr w:type="gramEnd"/>
      <w:r w:rsidRPr="00AA2AB0">
        <w:rPr>
          <w:rFonts w:ascii="Arial" w:eastAsia="Times New Roman" w:hAnsi="Arial" w:cs="Arial"/>
          <w:color w:val="000000"/>
          <w:sz w:val="24"/>
          <w:szCs w:val="24"/>
          <w:lang w:eastAsia="en-GB"/>
        </w:rPr>
        <w:t xml:space="preserve"> any </w:t>
      </w:r>
      <w:r w:rsidRPr="00AA2AB0">
        <w:rPr>
          <w:rFonts w:ascii="Arial" w:eastAsia="Times New Roman" w:hAnsi="Arial" w:cs="Arial"/>
          <w:iCs/>
          <w:color w:val="000000"/>
          <w:sz w:val="24"/>
          <w:szCs w:val="24"/>
          <w:lang w:eastAsia="en-GB"/>
        </w:rPr>
        <w:t>contextual safeguarding</w:t>
      </w:r>
      <w:r w:rsidRPr="00AA2AB0">
        <w:rPr>
          <w:rFonts w:ascii="Arial" w:eastAsia="Times New Roman" w:hAnsi="Arial" w:cs="Arial"/>
          <w:color w:val="000000"/>
          <w:sz w:val="24"/>
          <w:szCs w:val="24"/>
          <w:lang w:eastAsia="en-GB"/>
        </w:rPr>
        <w:t>.</w:t>
      </w: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We acknowledge that is essential that we work in partnership with other agencies that protect children and reduce risk and so we will engage in partnership working throughout the child protection process to safeguard children. </w:t>
      </w: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Whilst the school will work openly with parents as far as possible, it reserves the right to contact Children’s Social Care or the police, without notifying parents if this is believed to be in the child’s best interests.</w:t>
      </w:r>
    </w:p>
    <w:p w:rsidR="00AA2AB0" w:rsidRPr="00AA2AB0" w:rsidRDefault="00AA2AB0" w:rsidP="00AA2AB0">
      <w:pPr>
        <w:numPr>
          <w:ilvl w:val="0"/>
          <w:numId w:val="29"/>
        </w:numPr>
        <w:spacing w:after="0" w:line="240" w:lineRule="auto"/>
        <w:ind w:left="-284" w:right="-618"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All adults working within the school should maintain professional curiosity if they are concerned about a child.</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b/>
          <w:color w:val="000000"/>
          <w:sz w:val="24"/>
          <w:szCs w:val="24"/>
          <w:lang w:eastAsia="en-GB"/>
        </w:rPr>
        <w:t xml:space="preserve">Leadership and Management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We have established clear lines of accountability, training and advice to support the process of child protection and individual staff within that process. </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In this school, any individual can contact the Designated Safeguarding Lead (DSL) or their Deputy (DDSL) if they have concerns about a child or young person.</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r w:rsidRPr="00AA2AB0">
        <w:rPr>
          <w:rFonts w:ascii="Arial" w:eastAsia="Times New Roman" w:hAnsi="Arial" w:cs="Arial"/>
          <w:bCs/>
          <w:color w:val="000000"/>
          <w:sz w:val="24"/>
          <w:szCs w:val="24"/>
          <w:lang w:eastAsia="en-GB"/>
        </w:rPr>
        <w:t>The</w:t>
      </w:r>
      <w:r w:rsidRPr="00AA2AB0">
        <w:rPr>
          <w:rFonts w:ascii="Arial" w:eastAsia="Times New Roman" w:hAnsi="Arial" w:cs="Arial"/>
          <w:b/>
          <w:color w:val="000000"/>
          <w:sz w:val="24"/>
          <w:szCs w:val="24"/>
          <w:lang w:eastAsia="en-GB"/>
        </w:rPr>
        <w:t xml:space="preserve"> DSLs </w:t>
      </w:r>
      <w:r w:rsidRPr="00AA2AB0">
        <w:rPr>
          <w:rFonts w:ascii="Arial" w:eastAsia="Times New Roman" w:hAnsi="Arial" w:cs="Arial"/>
          <w:color w:val="000000"/>
          <w:sz w:val="24"/>
          <w:szCs w:val="24"/>
          <w:lang w:eastAsia="en-GB"/>
        </w:rPr>
        <w:t xml:space="preserve">are </w:t>
      </w:r>
      <w:r w:rsidRPr="00AA2AB0">
        <w:rPr>
          <w:rFonts w:ascii="Arial" w:eastAsia="Times New Roman" w:hAnsi="Arial" w:cs="Arial"/>
          <w:b/>
          <w:color w:val="000000"/>
          <w:sz w:val="24"/>
          <w:szCs w:val="24"/>
          <w:lang w:eastAsia="en-GB"/>
        </w:rPr>
        <w:t>Debby Gooderham and Megan Burden</w:t>
      </w:r>
      <w:r w:rsidRPr="00AA2AB0">
        <w:rPr>
          <w:rFonts w:ascii="Arial" w:eastAsia="Times New Roman" w:hAnsi="Arial" w:cs="Arial"/>
          <w:b/>
          <w:i/>
          <w:color w:val="000000"/>
          <w:sz w:val="24"/>
          <w:szCs w:val="24"/>
          <w:lang w:eastAsia="en-GB"/>
        </w:rPr>
        <w:t xml:space="preserve"> </w:t>
      </w:r>
      <w:r w:rsidRPr="00AA2AB0">
        <w:rPr>
          <w:rFonts w:ascii="Arial" w:eastAsia="Times New Roman" w:hAnsi="Arial" w:cs="Arial"/>
          <w:color w:val="000000"/>
          <w:sz w:val="24"/>
          <w:szCs w:val="24"/>
          <w:lang w:eastAsia="en-GB"/>
        </w:rPr>
        <w:t xml:space="preserve">and the </w:t>
      </w:r>
      <w:r w:rsidRPr="00AA2AB0">
        <w:rPr>
          <w:rFonts w:ascii="Arial" w:eastAsia="Times New Roman" w:hAnsi="Arial" w:cs="Arial"/>
          <w:b/>
          <w:color w:val="000000"/>
          <w:sz w:val="24"/>
          <w:szCs w:val="24"/>
          <w:lang w:eastAsia="en-GB"/>
        </w:rPr>
        <w:t xml:space="preserve">DDSLs </w:t>
      </w:r>
      <w:r w:rsidRPr="00AA2AB0">
        <w:rPr>
          <w:rFonts w:ascii="Arial" w:eastAsia="Times New Roman" w:hAnsi="Arial" w:cs="Arial"/>
          <w:color w:val="000000"/>
          <w:sz w:val="24"/>
          <w:szCs w:val="24"/>
          <w:lang w:eastAsia="en-GB"/>
        </w:rPr>
        <w:t xml:space="preserve">are </w:t>
      </w:r>
      <w:r w:rsidRPr="00AA2AB0">
        <w:rPr>
          <w:rFonts w:ascii="Arial" w:eastAsia="Times New Roman" w:hAnsi="Arial" w:cs="Arial"/>
          <w:b/>
          <w:color w:val="000000"/>
          <w:sz w:val="24"/>
          <w:szCs w:val="24"/>
          <w:lang w:eastAsia="en-GB"/>
        </w:rPr>
        <w:t xml:space="preserve">Jo </w:t>
      </w:r>
      <w:proofErr w:type="spellStart"/>
      <w:r w:rsidRPr="00AA2AB0">
        <w:rPr>
          <w:rFonts w:ascii="Arial" w:eastAsia="Times New Roman" w:hAnsi="Arial" w:cs="Arial"/>
          <w:b/>
          <w:color w:val="000000"/>
          <w:sz w:val="24"/>
          <w:szCs w:val="24"/>
          <w:lang w:eastAsia="en-GB"/>
        </w:rPr>
        <w:t>Whaites</w:t>
      </w:r>
      <w:proofErr w:type="spellEnd"/>
      <w:r w:rsidRPr="00AA2AB0">
        <w:rPr>
          <w:rFonts w:ascii="Arial" w:eastAsia="Times New Roman" w:hAnsi="Arial" w:cs="Arial"/>
          <w:b/>
          <w:color w:val="000000"/>
          <w:sz w:val="24"/>
          <w:szCs w:val="24"/>
          <w:lang w:eastAsia="en-GB"/>
        </w:rPr>
        <w:t xml:space="preserve"> and Verity Pilot</w:t>
      </w:r>
      <w:r w:rsidRPr="00AA2AB0">
        <w:rPr>
          <w:rFonts w:ascii="Arial" w:eastAsia="Times New Roman" w:hAnsi="Arial" w:cs="Arial"/>
          <w:i/>
          <w:color w:val="000000"/>
          <w:sz w:val="24"/>
          <w:szCs w:val="24"/>
          <w:lang w:eastAsia="en-GB"/>
        </w:rPr>
        <w:t xml:space="preserve">. </w:t>
      </w:r>
      <w:r w:rsidRPr="00AA2AB0">
        <w:rPr>
          <w:rFonts w:ascii="Arial" w:eastAsia="Times New Roman" w:hAnsi="Arial" w:cs="Arial"/>
          <w:color w:val="000000"/>
          <w:sz w:val="24"/>
          <w:szCs w:val="24"/>
          <w:lang w:eastAsia="en-GB"/>
        </w:rPr>
        <w:t xml:space="preserve">There is a nominated safeguarding governor, who will take leadership responsibility for safeguarding. The Chair of Governors </w:t>
      </w:r>
      <w:r w:rsidRPr="00AA2AB0">
        <w:rPr>
          <w:rFonts w:ascii="Arial" w:eastAsia="Times New Roman" w:hAnsi="Arial" w:cs="Arial"/>
          <w:b/>
          <w:i/>
          <w:color w:val="000000"/>
          <w:sz w:val="24"/>
          <w:szCs w:val="24"/>
          <w:lang w:eastAsia="en-GB"/>
        </w:rPr>
        <w:t xml:space="preserve">Bob Senior </w:t>
      </w:r>
      <w:r w:rsidRPr="00AA2AB0">
        <w:rPr>
          <w:rFonts w:ascii="Arial" w:eastAsia="Times New Roman" w:hAnsi="Arial" w:cs="Arial"/>
          <w:color w:val="000000"/>
          <w:sz w:val="24"/>
          <w:szCs w:val="24"/>
          <w:lang w:eastAsia="en-GB"/>
        </w:rPr>
        <w:t>will receive reports of allegations against the headteacher and act on the behalf of the governing body.</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p>
    <w:p w:rsidR="00AA2AB0" w:rsidRPr="00AA2AB0" w:rsidRDefault="00AA2AB0" w:rsidP="00AA2AB0">
      <w:pPr>
        <w:spacing w:after="0"/>
        <w:ind w:left="-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As an employer we follow safer recruitment guidance as set out in </w:t>
      </w:r>
      <w:proofErr w:type="spellStart"/>
      <w:r w:rsidRPr="00AA2AB0">
        <w:rPr>
          <w:rFonts w:ascii="Arial" w:eastAsia="Times New Roman" w:hAnsi="Arial" w:cs="Arial"/>
          <w:color w:val="000000" w:themeColor="text1"/>
          <w:sz w:val="24"/>
          <w:szCs w:val="24"/>
          <w:lang w:eastAsia="en-GB"/>
        </w:rPr>
        <w:t>KCSiE</w:t>
      </w:r>
      <w:proofErr w:type="spellEnd"/>
      <w:r w:rsidRPr="00AA2AB0">
        <w:rPr>
          <w:rFonts w:ascii="Arial" w:eastAsia="Times New Roman" w:hAnsi="Arial" w:cs="Arial"/>
          <w:color w:val="000000" w:themeColor="text1"/>
          <w:sz w:val="24"/>
          <w:szCs w:val="24"/>
          <w:lang w:eastAsia="en-GB"/>
        </w:rPr>
        <w:t xml:space="preserve"> 2025 including informing shortlisted candidates that online searches will be carried out.</w:t>
      </w:r>
    </w:p>
    <w:p w:rsidR="00AA2AB0" w:rsidRPr="00AA2AB0" w:rsidRDefault="00AA2AB0" w:rsidP="00AA2AB0">
      <w:pPr>
        <w:spacing w:after="0"/>
        <w:ind w:left="-567"/>
        <w:rPr>
          <w:rFonts w:ascii="Arial" w:eastAsia="Times New Roman" w:hAnsi="Arial" w:cs="Arial"/>
          <w:color w:val="000000" w:themeColor="text1"/>
          <w:sz w:val="24"/>
          <w:szCs w:val="24"/>
          <w:lang w:eastAsia="en-GB"/>
        </w:rPr>
      </w:pPr>
    </w:p>
    <w:p w:rsidR="00AA2AB0" w:rsidRPr="00AA2AB0" w:rsidRDefault="00AA2AB0" w:rsidP="00AA2AB0">
      <w:pPr>
        <w:spacing w:after="0"/>
        <w:ind w:left="-567"/>
        <w:rPr>
          <w:rFonts w:ascii="Arial" w:eastAsia="Times New Roman" w:hAnsi="Arial" w:cs="Arial"/>
          <w:color w:val="000000" w:themeColor="text1"/>
          <w:sz w:val="24"/>
          <w:szCs w:val="24"/>
          <w:lang w:eastAsia="en-GB"/>
        </w:rPr>
      </w:pPr>
      <w:r w:rsidRPr="00AA2AB0">
        <w:rPr>
          <w:rFonts w:ascii="Arial" w:eastAsia="Times New Roman" w:hAnsi="Arial" w:cs="Arial"/>
          <w:b/>
          <w:color w:val="000000"/>
          <w:sz w:val="24"/>
          <w:szCs w:val="24"/>
          <w:lang w:eastAsia="en-GB"/>
        </w:rPr>
        <w:t>Training</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Times New Roman"/>
          <w:color w:val="000000"/>
          <w:sz w:val="24"/>
          <w:szCs w:val="24"/>
          <w:lang w:eastAsia="en-GB"/>
        </w:rPr>
      </w:pPr>
      <w:r w:rsidRPr="00AA2AB0">
        <w:rPr>
          <w:rFonts w:ascii="Arial" w:eastAsia="Times New Roman" w:hAnsi="Arial" w:cs="Arial"/>
          <w:color w:val="000000"/>
          <w:sz w:val="24"/>
          <w:szCs w:val="24"/>
          <w:lang w:eastAsia="en-GB"/>
        </w:rPr>
        <w:t xml:space="preserve">All staff in our school are expected to be aware of the signs and symptoms of abuse and must be able to respond appropriately. </w:t>
      </w:r>
      <w:r w:rsidRPr="00AA2AB0">
        <w:rPr>
          <w:rFonts w:ascii="Arial" w:eastAsia="Times New Roman" w:hAnsi="Arial" w:cs="Times New Roman"/>
          <w:color w:val="000000"/>
          <w:sz w:val="24"/>
          <w:szCs w:val="24"/>
          <w:lang w:eastAsia="en-GB"/>
        </w:rPr>
        <w:t>Training is provided annually to all staff during the September INSET. Separate training is provided to all new staff on appointment, which will form part of their induction if they join after September. The DSL will attend training at least every other year to enable them to fulfil their role.</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Any update in national or local guidance will be shared with all staff in briefings and then captured in the next whole school training. This policy will be updated during the year to reflect any changes brought about by new guidance.</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Governor training is provided as required by </w:t>
      </w:r>
      <w:proofErr w:type="spellStart"/>
      <w:r w:rsidRPr="00AA2AB0">
        <w:rPr>
          <w:rFonts w:ascii="Arial" w:eastAsia="Times New Roman" w:hAnsi="Arial" w:cs="Arial"/>
          <w:color w:val="000000"/>
          <w:sz w:val="24"/>
          <w:szCs w:val="24"/>
          <w:lang w:eastAsia="en-GB"/>
        </w:rPr>
        <w:t>KCSiE</w:t>
      </w:r>
      <w:proofErr w:type="spellEnd"/>
      <w:r w:rsidRPr="00AA2AB0">
        <w:rPr>
          <w:rFonts w:ascii="Arial" w:eastAsia="Times New Roman" w:hAnsi="Arial" w:cs="Arial"/>
          <w:color w:val="000000"/>
          <w:sz w:val="24"/>
          <w:szCs w:val="24"/>
          <w:lang w:eastAsia="en-GB"/>
        </w:rPr>
        <w:t xml:space="preserve"> 2025.</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b/>
          <w:color w:val="000000"/>
          <w:sz w:val="24"/>
          <w:szCs w:val="24"/>
          <w:lang w:eastAsia="en-GB"/>
        </w:rPr>
        <w:t>Referral</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Following any concerns raised, the DSL will assess the information and consider if significant harm has happened or there is a risk that it may happen. If the evidence suggests the threshold of significant harm, or risk of significant harm has been reached, or if it is not clear if the threshold is met, the DSL will contact Children’s Social Care and, if </w:t>
      </w:r>
      <w:r w:rsidRPr="00AA2AB0">
        <w:rPr>
          <w:rFonts w:ascii="Arial" w:eastAsia="Times New Roman" w:hAnsi="Arial" w:cs="Arial"/>
          <w:color w:val="000000"/>
          <w:sz w:val="24"/>
          <w:szCs w:val="24"/>
          <w:lang w:eastAsia="en-GB"/>
        </w:rPr>
        <w:lastRenderedPageBreak/>
        <w:t xml:space="preserve">appropriate, the police. If the DSL or DDSL is not available or there are immediate concerns, the staff member will refer directly to Children’s Social Care and the police if appropriate. We will use the guidance from the National Police Chief’s Council (NPCC) to determine when to contact the police.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Generally, the DSL will inform the parents prior to making a referral. However, there are situations where this may not be possible or appropriate, particularly when informing parents, may place the child at further risk</w:t>
      </w:r>
    </w:p>
    <w:p w:rsidR="00AA2AB0" w:rsidRPr="00AA2AB0" w:rsidRDefault="00AA2AB0" w:rsidP="00AA2AB0">
      <w:pPr>
        <w:spacing w:after="0" w:line="240" w:lineRule="auto"/>
        <w:ind w:left="-567" w:right="-759"/>
        <w:rPr>
          <w:rFonts w:ascii="Arial" w:eastAsia="Times New Roman" w:hAnsi="Arial" w:cs="Arial"/>
          <w:i/>
          <w:color w:val="000000"/>
          <w:sz w:val="20"/>
          <w:szCs w:val="24"/>
          <w:lang w:eastAsia="en-GB"/>
        </w:rPr>
      </w:pPr>
      <w:r w:rsidRPr="00AA2AB0">
        <w:rPr>
          <w:rFonts w:ascii="Arial" w:eastAsia="Times New Roman" w:hAnsi="Arial" w:cs="Arial"/>
          <w:b/>
          <w:i/>
          <w:color w:val="000000"/>
          <w:sz w:val="20"/>
          <w:szCs w:val="24"/>
          <w:lang w:eastAsia="en-GB"/>
        </w:rPr>
        <w:t>N.B</w:t>
      </w:r>
      <w:r w:rsidRPr="00AA2AB0">
        <w:rPr>
          <w:rFonts w:ascii="Arial" w:eastAsia="Times New Roman" w:hAnsi="Arial" w:cs="Arial"/>
          <w:i/>
          <w:color w:val="000000"/>
          <w:sz w:val="20"/>
          <w:szCs w:val="24"/>
          <w:lang w:eastAsia="en-GB"/>
        </w:rPr>
        <w:t xml:space="preserve">. The exception to this process will be in those cases of known FGM where there is a mandatory requirement for the teacher to report directly to the police. The DSL should also be made aware. </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DSLs should keep detailed, accurate, and secure written records of all concerns, discussions and decisions made including the rationale for those decisions. This should include instances where referrals were or were not made to another agency such as LA Children’s Social Care or the Prevent program. This rationale should be recorded on CPOMs.</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Confidentiality</w:t>
      </w:r>
    </w:p>
    <w:p w:rsidR="00AA2AB0" w:rsidRPr="00AA2AB0" w:rsidRDefault="00AA2AB0" w:rsidP="00AA2AB0">
      <w:pPr>
        <w:spacing w:after="0" w:line="240" w:lineRule="auto"/>
        <w:rPr>
          <w:rFonts w:ascii="Arial" w:eastAsia="Times New Roman" w:hAnsi="Arial" w:cs="Arial"/>
          <w:i/>
          <w:color w:val="000000"/>
          <w:sz w:val="24"/>
          <w:szCs w:val="24"/>
          <w:lang w:eastAsia="en-GB"/>
        </w:rPr>
      </w:pPr>
    </w:p>
    <w:p w:rsidR="00AA2AB0" w:rsidRPr="00AA2AB0" w:rsidRDefault="00AA2AB0" w:rsidP="00AA2AB0">
      <w:pPr>
        <w:numPr>
          <w:ilvl w:val="0"/>
          <w:numId w:val="29"/>
        </w:numPr>
        <w:spacing w:after="0" w:line="240" w:lineRule="auto"/>
        <w:ind w:left="-284"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We maintain that all matters relating to child protection are to be treated as confidential and only shared as per the ‘Information Sharing Advice for Practitioners’ (DfE 2024) guidance.</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There is a lawful basis for child protection concerns to be shared with agencies who have a statutory duty for child protection. </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Information will be shared with individuals within the school who ‘need to know’. </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All staff are aware that they cannot promise a child to keep a disclosure confidential.</w:t>
      </w:r>
    </w:p>
    <w:p w:rsidR="00AA2AB0" w:rsidRPr="00AA2AB0" w:rsidRDefault="00AA2AB0" w:rsidP="00AA2AB0">
      <w:pPr>
        <w:spacing w:after="0" w:line="240" w:lineRule="auto"/>
        <w:ind w:left="180"/>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r w:rsidRPr="00AA2AB0">
        <w:rPr>
          <w:rFonts w:ascii="Arial" w:eastAsia="Arial" w:hAnsi="Arial" w:cs="Arial"/>
          <w:b/>
          <w:bCs/>
          <w:sz w:val="24"/>
          <w:szCs w:val="24"/>
          <w:lang w:eastAsia="en-GB"/>
        </w:rPr>
        <w:t>As a school we will educate pupils to recognise when they are at risk and how to get help when they need it through:</w:t>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p>
    <w:p w:rsidR="00AA2AB0" w:rsidRPr="00AA2AB0" w:rsidRDefault="00AA2AB0" w:rsidP="00AA2AB0">
      <w:pPr>
        <w:numPr>
          <w:ilvl w:val="0"/>
          <w:numId w:val="29"/>
        </w:numPr>
        <w:spacing w:after="0" w:line="240" w:lineRule="auto"/>
        <w:ind w:left="-284" w:hanging="283"/>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The content of the curriculum will be tailored to the specific needs and vulnerabilities of individual children, including children who are victims of abuse, and children with SEND</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A school ethos which helps children to feel safe and able to talk freely about their concerns, believing that they will be listened to and valued. </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Every child having access to a ‘trusted adult’ in the school.</w:t>
      </w:r>
    </w:p>
    <w:p w:rsidR="00AA2AB0" w:rsidRPr="00AA2AB0" w:rsidRDefault="00AA2AB0" w:rsidP="00AA2AB0">
      <w:pPr>
        <w:numPr>
          <w:ilvl w:val="0"/>
          <w:numId w:val="29"/>
        </w:numPr>
        <w:spacing w:after="0" w:line="240" w:lineRule="auto"/>
        <w:ind w:left="-284" w:hanging="283"/>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Children will be taught about how to keep themselves and others safe when on-line</w:t>
      </w:r>
    </w:p>
    <w:p w:rsidR="00AA2AB0" w:rsidRPr="00AA2AB0" w:rsidRDefault="00AA2AB0" w:rsidP="00AA2AB0">
      <w:pPr>
        <w:spacing w:after="0" w:line="240" w:lineRule="auto"/>
        <w:ind w:left="-284"/>
        <w:rPr>
          <w:rFonts w:ascii="Times New Roman" w:eastAsia="Times New Roman" w:hAnsi="Times New Roman" w:cs="Times New Roman"/>
          <w:color w:val="000000" w:themeColor="text1"/>
          <w:sz w:val="24"/>
          <w:szCs w:val="24"/>
          <w:lang w:eastAsia="en-GB"/>
        </w:rPr>
      </w:pPr>
    </w:p>
    <w:p w:rsidR="00AA2AB0" w:rsidRPr="00AA2AB0" w:rsidRDefault="00AA2AB0" w:rsidP="00AA2AB0">
      <w:pPr>
        <w:spacing w:after="0" w:line="240" w:lineRule="auto"/>
        <w:ind w:left="-284"/>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b/>
          <w:color w:val="000000"/>
          <w:sz w:val="24"/>
          <w:szCs w:val="24"/>
          <w:lang w:eastAsia="en-GB"/>
        </w:rPr>
        <w:t>Dealing with concerns and allegations against staff</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If a concern is raised about the practice or behaviour of a member of staff, this information will be recorded and passed to the headteacher, Debby Gooderham. The headteacher will make an assessment to determine if the matter is a ‘low level concern’ or an ‘allegation’. The Local Authority Designated Officer (LADO) will be contacted for all allegations and the relevant guidance will be followed. If the headteacher needs advice or guidance they will contact the LADO. If the allegation is against the headteacher, the person receiving the allegation will contact the LADO or Chair of Governors directly. (Annex 5)</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 xml:space="preserve">Dealing with children abusing children </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olor w:val="222A35" w:themeColor="text2" w:themeShade="80"/>
          <w:sz w:val="24"/>
          <w:szCs w:val="24"/>
        </w:rPr>
        <w:t>If a concern is raised that a child under 18 is abusing another child under 18, the ‘Child on Child Abuse’ guidance will be followed</w:t>
      </w:r>
      <w:r w:rsidRPr="00AA2AB0">
        <w:rPr>
          <w:rFonts w:ascii="Arial" w:eastAsia="Times New Roman" w:hAnsi="Arial" w:cs="Arial"/>
          <w:color w:val="000000"/>
          <w:sz w:val="24"/>
          <w:szCs w:val="24"/>
          <w:lang w:eastAsia="en-GB"/>
        </w:rPr>
        <w:t xml:space="preserve"> </w:t>
      </w:r>
    </w:p>
    <w:p w:rsidR="00AA2AB0" w:rsidRDefault="00AA2AB0" w:rsidP="00AA2AB0">
      <w:pPr>
        <w:spacing w:after="0" w:line="240" w:lineRule="auto"/>
        <w:ind w:left="-567" w:right="-759"/>
        <w:rPr>
          <w:rFonts w:ascii="Arial" w:eastAsia="Times New Roman" w:hAnsi="Arial" w:cs="Arial"/>
          <w:b/>
          <w:bCs/>
          <w:color w:val="000000" w:themeColor="text1"/>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themeColor="text1"/>
          <w:sz w:val="24"/>
          <w:szCs w:val="24"/>
          <w:lang w:eastAsia="en-GB"/>
        </w:rPr>
      </w:pPr>
      <w:r w:rsidRPr="00AA2AB0">
        <w:rPr>
          <w:rFonts w:ascii="Arial" w:eastAsia="Times New Roman" w:hAnsi="Arial" w:cs="Arial"/>
          <w:b/>
          <w:bCs/>
          <w:color w:val="000000" w:themeColor="text1"/>
          <w:sz w:val="24"/>
          <w:szCs w:val="24"/>
          <w:lang w:eastAsia="en-GB"/>
        </w:rPr>
        <w:t>Policy</w:t>
      </w:r>
      <w:r w:rsidRPr="00AA2AB0">
        <w:rPr>
          <w:rFonts w:ascii="Arial" w:eastAsia="Times New Roman" w:hAnsi="Arial" w:cs="Arial"/>
          <w:b/>
          <w:color w:val="000000" w:themeColor="text1"/>
          <w:sz w:val="24"/>
          <w:szCs w:val="24"/>
          <w:lang w:eastAsia="en-GB"/>
        </w:rPr>
        <w:t xml:space="preserve"> review </w:t>
      </w: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As a school, we review this policy at least annually in line with DfE, HSCP and HCC requirements and other relevant statutory guidance.</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 xml:space="preserve">Date approved by governing body: </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 xml:space="preserve">Date reviewed by governing body:  </w:t>
      </w:r>
      <w:r w:rsidRPr="00AA2AB0">
        <w:rPr>
          <w:rFonts w:ascii="Arial" w:eastAsia="Times New Roman" w:hAnsi="Arial" w:cs="Arial"/>
          <w:b/>
          <w:color w:val="000000"/>
          <w:sz w:val="24"/>
          <w:szCs w:val="24"/>
          <w:lang w:eastAsia="en-GB"/>
        </w:rPr>
        <w:tab/>
        <w:t xml:space="preserve">                              </w:t>
      </w:r>
    </w:p>
    <w:p w:rsidR="00AA2AB0" w:rsidRPr="00AA2AB0" w:rsidRDefault="00AA2AB0" w:rsidP="00AA2AB0">
      <w:pPr>
        <w:keepNext/>
        <w:overflowPunct w:val="0"/>
        <w:autoSpaceDE w:val="0"/>
        <w:autoSpaceDN w:val="0"/>
        <w:adjustRightInd w:val="0"/>
        <w:spacing w:before="240" w:after="60" w:line="240" w:lineRule="auto"/>
        <w:ind w:left="357"/>
        <w:textAlignment w:val="baseline"/>
        <w:outlineLvl w:val="0"/>
        <w:rPr>
          <w:rFonts w:ascii="Arial" w:eastAsia="Times New Roman" w:hAnsi="Arial" w:cs="Times New Roman"/>
          <w:b/>
          <w:kern w:val="28"/>
          <w:sz w:val="28"/>
          <w:szCs w:val="20"/>
          <w:lang w:eastAsia="en-GB"/>
        </w:rPr>
      </w:pPr>
      <w:r w:rsidRPr="00AA2AB0">
        <w:rPr>
          <w:rFonts w:ascii="Arial" w:eastAsia="Times New Roman" w:hAnsi="Arial" w:cs="Times New Roman"/>
          <w:b/>
          <w:kern w:val="28"/>
          <w:sz w:val="28"/>
          <w:szCs w:val="20"/>
          <w:lang w:eastAsia="en-GB"/>
        </w:rPr>
        <w:br w:type="page"/>
      </w:r>
      <w:bookmarkStart w:id="4" w:name="_Toc203570791"/>
      <w:r w:rsidRPr="00AA2AB0">
        <w:rPr>
          <w:rFonts w:ascii="Arial" w:eastAsia="Times New Roman" w:hAnsi="Arial" w:cs="Times New Roman"/>
          <w:b/>
          <w:kern w:val="28"/>
          <w:sz w:val="28"/>
          <w:szCs w:val="20"/>
          <w:lang w:eastAsia="en-GB"/>
        </w:rPr>
        <w:lastRenderedPageBreak/>
        <w:t>Roles and responsibilities within Shepherds Down school</w:t>
      </w:r>
      <w:bookmarkEnd w:id="4"/>
      <w:r w:rsidRPr="00AA2AB0">
        <w:rPr>
          <w:rFonts w:ascii="Arial" w:eastAsia="Times New Roman" w:hAnsi="Arial" w:cs="Times New Roman"/>
          <w:b/>
          <w:kern w:val="28"/>
          <w:sz w:val="28"/>
          <w:szCs w:val="20"/>
          <w:lang w:eastAsia="en-GB"/>
        </w:rPr>
        <w:fldChar w:fldCharType="begin"/>
      </w:r>
      <w:r w:rsidRPr="00AA2AB0">
        <w:rPr>
          <w:rFonts w:ascii="Arial" w:eastAsia="Times New Roman" w:hAnsi="Arial" w:cs="Times New Roman"/>
          <w:b/>
          <w:kern w:val="28"/>
          <w:sz w:val="28"/>
          <w:szCs w:val="20"/>
          <w:lang w:eastAsia="en-GB"/>
        </w:rPr>
        <w:instrText xml:space="preserve"> XE "Procedures" </w:instrText>
      </w:r>
      <w:r w:rsidRPr="00AA2AB0">
        <w:rPr>
          <w:rFonts w:ascii="Arial" w:eastAsia="Times New Roman" w:hAnsi="Arial" w:cs="Times New Roman"/>
          <w:b/>
          <w:kern w:val="28"/>
          <w:sz w:val="28"/>
          <w:szCs w:val="20"/>
          <w:lang w:eastAsia="en-GB"/>
        </w:rPr>
        <w:fldChar w:fldCharType="end"/>
      </w:r>
      <w:r w:rsidRPr="00AA2AB0">
        <w:rPr>
          <w:rFonts w:ascii="Arial" w:eastAsia="Times New Roman" w:hAnsi="Arial" w:cs="Times New Roman"/>
          <w:b/>
          <w:kern w:val="28"/>
          <w:sz w:val="28"/>
          <w:szCs w:val="20"/>
          <w:lang w:eastAsia="en-GB"/>
        </w:rPr>
        <w:t xml:space="preserve"> </w:t>
      </w:r>
    </w:p>
    <w:p w:rsidR="00AA2AB0" w:rsidRPr="00AA2AB0" w:rsidRDefault="00AA2AB0" w:rsidP="00AA2AB0">
      <w:pPr>
        <w:spacing w:after="0" w:line="240" w:lineRule="auto"/>
        <w:rPr>
          <w:rFonts w:ascii="Arial" w:eastAsia="Times New Roman" w:hAnsi="Arial" w:cs="Arial"/>
          <w:b/>
          <w:color w:val="000000"/>
          <w:sz w:val="24"/>
          <w:szCs w:val="24"/>
          <w:u w:val="single"/>
          <w:lang w:eastAsia="en-GB"/>
        </w:rPr>
      </w:pPr>
    </w:p>
    <w:p w:rsidR="00AA2AB0" w:rsidRPr="00AA2AB0" w:rsidRDefault="00AA2AB0" w:rsidP="00AA2AB0">
      <w:pPr>
        <w:tabs>
          <w:tab w:val="left" w:pos="0"/>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 xml:space="preserve">Staff responsibilities </w:t>
      </w:r>
    </w:p>
    <w:p w:rsidR="00AA2AB0" w:rsidRPr="00AA2AB0" w:rsidRDefault="00AA2AB0" w:rsidP="00AA2AB0">
      <w:pPr>
        <w:tabs>
          <w:tab w:val="left"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tabs>
          <w:tab w:val="left" w:pos="284"/>
        </w:tabs>
        <w:spacing w:after="0" w:line="240" w:lineRule="auto"/>
        <w:ind w:left="-567" w:right="-759"/>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All staff have a key role to play in identifying concerns early and in providing help for children. To achieve this, they will: </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 </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Establish and maintain an environment where children feel secure, are encouraged to talk and are listened to.</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children know that there are adults in the school who they can approach if they are worried or have concerns.</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Plan opportunities within the curriculum for children to develop skills they need to recognise, assess and manage risk appropriately and keep themselves safe. </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color w:val="000000"/>
          <w:sz w:val="24"/>
          <w:szCs w:val="24"/>
          <w:lang w:eastAsia="en-GB"/>
        </w:rPr>
        <w:t>Attend training in order to be aware of and be alert to the signs of abuse.</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color w:val="000000"/>
          <w:sz w:val="24"/>
          <w:szCs w:val="24"/>
          <w:lang w:eastAsia="en-GB"/>
        </w:rPr>
        <w:t>Maintain an attitude of “it could happen here” with regards to safeguarding.</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Cs/>
          <w:color w:val="000000"/>
          <w:sz w:val="24"/>
          <w:szCs w:val="24"/>
          <w:lang w:eastAsia="en-GB"/>
        </w:rPr>
      </w:pPr>
      <w:r w:rsidRPr="00AA2AB0">
        <w:rPr>
          <w:rFonts w:ascii="Arial" w:eastAsia="Times New Roman" w:hAnsi="Arial" w:cs="Arial"/>
          <w:bCs/>
          <w:color w:val="000000"/>
          <w:sz w:val="24"/>
          <w:szCs w:val="24"/>
          <w:lang w:eastAsia="en-GB"/>
        </w:rPr>
        <w:t>Be aware that mental health problems can, in some cases, be an indicator that a child has suffered or is at risk of suffering abuse, neglect or exploitation</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Cs/>
          <w:color w:val="000000"/>
          <w:sz w:val="24"/>
          <w:szCs w:val="24"/>
          <w:lang w:eastAsia="en-GB"/>
        </w:rPr>
      </w:pPr>
      <w:r w:rsidRPr="00AA2AB0">
        <w:rPr>
          <w:rFonts w:ascii="Arial" w:eastAsia="Times New Roman" w:hAnsi="Arial" w:cs="Arial"/>
          <w:bCs/>
          <w:color w:val="000000"/>
          <w:sz w:val="24"/>
          <w:szCs w:val="24"/>
          <w:lang w:eastAsia="en-GB"/>
        </w:rPr>
        <w:t>Recognise that abuse, neglect, or other adverse childhood experiences, can have an impact on the mental health, behaviour and education of children.</w:t>
      </w:r>
    </w:p>
    <w:p w:rsidR="00AA2AB0" w:rsidRPr="00AA2AB0" w:rsidRDefault="00AA2AB0" w:rsidP="00AA2AB0">
      <w:pPr>
        <w:numPr>
          <w:ilvl w:val="0"/>
          <w:numId w:val="4"/>
        </w:numPr>
        <w:tabs>
          <w:tab w:val="left" w:pos="0"/>
          <w:tab w:val="num" w:pos="567"/>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Record their concerns if they are worried that a child is being abused and report these to the DSL as soon as is practical that day. If the DSL is not contactable immediately a DDSL should be informed </w:t>
      </w:r>
    </w:p>
    <w:p w:rsidR="00AA2AB0" w:rsidRPr="00AA2AB0" w:rsidRDefault="00AA2AB0" w:rsidP="00AA2AB0">
      <w:pPr>
        <w:numPr>
          <w:ilvl w:val="0"/>
          <w:numId w:val="4"/>
        </w:numPr>
        <w:tabs>
          <w:tab w:val="left" w:pos="0"/>
          <w:tab w:val="num" w:pos="567"/>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Be prepared to refer directly to social care, and the police if appropriate, if there is a risk of significant harm and the DSL or DDSL is not available.  </w:t>
      </w:r>
    </w:p>
    <w:p w:rsidR="00AA2AB0" w:rsidRPr="00AA2AB0" w:rsidRDefault="00AA2AB0" w:rsidP="00AA2AB0">
      <w:pPr>
        <w:numPr>
          <w:ilvl w:val="0"/>
          <w:numId w:val="4"/>
        </w:numPr>
        <w:tabs>
          <w:tab w:val="left" w:pos="0"/>
          <w:tab w:val="num" w:pos="567"/>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Follow the allegations procedures (Annex 5) if the disclosure is an allegation against a member of staff.</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Follow the procedures set out by the HSCP and take account of guidance issued by the DfE.</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Support pupils in line with their child protection plan.</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Treat information with confidentiality but never promise to “keep a secret”.</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Notify the DSL or DDSL of any child on a child protection plan or child in need plan who has unexplained absence.</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themeColor="text1"/>
          <w:sz w:val="24"/>
          <w:szCs w:val="24"/>
          <w:lang w:eastAsia="en-GB"/>
        </w:rPr>
      </w:pPr>
      <w:proofErr w:type="gramStart"/>
      <w:r w:rsidRPr="00AA2AB0">
        <w:rPr>
          <w:rFonts w:ascii="Arial" w:eastAsia="Times New Roman" w:hAnsi="Arial" w:cs="Arial"/>
          <w:color w:val="000000" w:themeColor="text1"/>
          <w:sz w:val="24"/>
          <w:szCs w:val="24"/>
          <w:lang w:eastAsia="en-GB"/>
        </w:rPr>
        <w:t>Have an understanding of</w:t>
      </w:r>
      <w:proofErr w:type="gramEnd"/>
      <w:r w:rsidRPr="00AA2AB0">
        <w:rPr>
          <w:rFonts w:ascii="Arial" w:eastAsia="Times New Roman" w:hAnsi="Arial" w:cs="Arial"/>
          <w:color w:val="000000" w:themeColor="text1"/>
          <w:sz w:val="24"/>
          <w:szCs w:val="24"/>
          <w:lang w:eastAsia="en-GB"/>
        </w:rPr>
        <w:t xml:space="preserve"> ‘Early Help’ and be prepared to identify and support children who may benefit from this intervention (Annex 11).  </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Liaise with other agencies that support pupils and provide early help.</w:t>
      </w:r>
    </w:p>
    <w:p w:rsidR="00AA2AB0" w:rsidRPr="00AA2AB0" w:rsidRDefault="00AA2AB0" w:rsidP="00AA2AB0">
      <w:pPr>
        <w:numPr>
          <w:ilvl w:val="0"/>
          <w:numId w:val="5"/>
        </w:numPr>
        <w:tabs>
          <w:tab w:val="left" w:pos="0"/>
          <w:tab w:val="num" w:pos="567"/>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color w:val="000000"/>
          <w:sz w:val="24"/>
          <w:szCs w:val="24"/>
          <w:lang w:eastAsia="en-GB"/>
        </w:rPr>
        <w:t>Ensure they know who the DSL and DDSL are and know how to contact them.</w:t>
      </w:r>
    </w:p>
    <w:p w:rsidR="00AA2AB0" w:rsidRPr="00AA2AB0" w:rsidRDefault="00AA2AB0" w:rsidP="00AA2AB0">
      <w:pPr>
        <w:numPr>
          <w:ilvl w:val="0"/>
          <w:numId w:val="2"/>
        </w:numPr>
        <w:tabs>
          <w:tab w:val="left" w:pos="0"/>
          <w:tab w:val="num" w:pos="567"/>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Have an awareness of the Child Protection Policy, the Behaviour Policy, the Staff Behaviour Policy (or Code of Conduct), child on child abuse procedures, the safeguarding response for children who go missing or are absent from education and the role of the DSL.</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b/>
          <w:color w:val="000000"/>
          <w:sz w:val="24"/>
          <w:szCs w:val="24"/>
          <w:lang w:eastAsia="en-GB"/>
        </w:rPr>
        <w:t>Senior Management Team</w:t>
      </w:r>
      <w:r w:rsidRPr="00AA2AB0">
        <w:rPr>
          <w:rFonts w:ascii="Arial" w:eastAsia="Times New Roman" w:hAnsi="Arial" w:cs="Arial"/>
          <w:color w:val="000000"/>
          <w:sz w:val="24"/>
          <w:szCs w:val="24"/>
          <w:lang w:eastAsia="en-GB"/>
        </w:rPr>
        <w:t xml:space="preserve"> </w:t>
      </w:r>
      <w:r w:rsidRPr="00AA2AB0">
        <w:rPr>
          <w:rFonts w:ascii="Arial" w:eastAsia="Times New Roman" w:hAnsi="Arial" w:cs="Arial"/>
          <w:b/>
          <w:color w:val="000000"/>
          <w:sz w:val="24"/>
          <w:szCs w:val="24"/>
          <w:lang w:eastAsia="en-GB"/>
        </w:rPr>
        <w:t>responsibilities</w:t>
      </w:r>
      <w:r w:rsidRPr="00AA2AB0">
        <w:rPr>
          <w:rFonts w:ascii="Arial" w:eastAsia="Times New Roman" w:hAnsi="Arial" w:cs="Arial"/>
          <w:color w:val="000000"/>
          <w:sz w:val="24"/>
          <w:szCs w:val="24"/>
          <w:lang w:eastAsia="en-GB"/>
        </w:rPr>
        <w:t>:</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Contribute to inter-agency working in line with ‘Working Together to Safeguard Children 2023 guidance.’</w:t>
      </w: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Provide a co-ordinated offer of early help when additional needs of children are identified.</w:t>
      </w: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staff are alert to the various factors that can increase the need for early help (</w:t>
      </w:r>
      <w:r w:rsidRPr="00AA2AB0">
        <w:rPr>
          <w:rFonts w:ascii="Arial" w:eastAsia="Times New Roman" w:hAnsi="Arial" w:cs="Arial"/>
          <w:i/>
          <w:color w:val="000000"/>
          <w:sz w:val="20"/>
          <w:szCs w:val="24"/>
          <w:lang w:eastAsia="en-GB"/>
        </w:rPr>
        <w:t xml:space="preserve">para 18 </w:t>
      </w:r>
      <w:proofErr w:type="spellStart"/>
      <w:r w:rsidRPr="00AA2AB0">
        <w:rPr>
          <w:rFonts w:ascii="Arial" w:eastAsia="Times New Roman" w:hAnsi="Arial" w:cs="Arial"/>
          <w:i/>
          <w:color w:val="000000"/>
          <w:sz w:val="20"/>
          <w:szCs w:val="24"/>
          <w:lang w:eastAsia="en-GB"/>
        </w:rPr>
        <w:t>KCSiE</w:t>
      </w:r>
      <w:proofErr w:type="spellEnd"/>
      <w:r w:rsidRPr="00AA2AB0">
        <w:rPr>
          <w:rFonts w:ascii="Arial" w:eastAsia="Times New Roman" w:hAnsi="Arial" w:cs="Arial"/>
          <w:i/>
          <w:color w:val="000000"/>
          <w:sz w:val="20"/>
          <w:szCs w:val="24"/>
          <w:lang w:eastAsia="en-GB"/>
        </w:rPr>
        <w:t xml:space="preserve"> 2025</w:t>
      </w:r>
      <w:r w:rsidRPr="00AA2AB0">
        <w:rPr>
          <w:rFonts w:ascii="Arial" w:eastAsia="Times New Roman" w:hAnsi="Arial" w:cs="Arial"/>
          <w:color w:val="000000"/>
          <w:sz w:val="24"/>
          <w:szCs w:val="24"/>
          <w:lang w:eastAsia="en-GB"/>
        </w:rPr>
        <w:t>).</w:t>
      </w: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Working with Children’s Social Care, support their assessment and planning processes including the school’s attendance at conference and core group meetings.</w:t>
      </w: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Carry out tasks delegated by the governing body such as training of staff, safer recruitment and maintaining a single central record.</w:t>
      </w:r>
    </w:p>
    <w:p w:rsidR="00AA2AB0" w:rsidRPr="00AA2AB0" w:rsidRDefault="00AA2AB0" w:rsidP="00AA2AB0">
      <w:pPr>
        <w:numPr>
          <w:ilvl w:val="0"/>
          <w:numId w:val="2"/>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Provide support and advice on all matters pertaining to safeguarding and child protection to all staff regardless of their position within the school.</w:t>
      </w:r>
    </w:p>
    <w:p w:rsidR="00AA2AB0" w:rsidRPr="00AA2AB0" w:rsidRDefault="00AA2AB0" w:rsidP="00AA2AB0">
      <w:pPr>
        <w:numPr>
          <w:ilvl w:val="0"/>
          <w:numId w:val="1"/>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Treat any information shared by staff or pupils with respect and follow agreed policies and procedures.</w:t>
      </w:r>
    </w:p>
    <w:p w:rsidR="00AA2AB0" w:rsidRPr="00AA2AB0" w:rsidRDefault="00AA2AB0" w:rsidP="00AA2AB0">
      <w:pPr>
        <w:numPr>
          <w:ilvl w:val="0"/>
          <w:numId w:val="1"/>
        </w:numPr>
        <w:tabs>
          <w:tab w:val="left" w:pos="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Ensure that allegations or concerns against staff are dealt with in accordance with guidance from Department for Education (DfE) and the Hampshire Safeguarding Children Partnership (HSCP) procedures.</w:t>
      </w:r>
    </w:p>
    <w:p w:rsidR="00AA2AB0" w:rsidRPr="00AA2AB0" w:rsidRDefault="00AA2AB0" w:rsidP="00AA2AB0">
      <w:pPr>
        <w:numPr>
          <w:ilvl w:val="0"/>
          <w:numId w:val="1"/>
        </w:numPr>
        <w:tabs>
          <w:tab w:val="left" w:pos="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Determine if a concern about a member of staff is a ‘low level concern’ or an allegation.</w:t>
      </w:r>
      <w:r w:rsidRPr="00AA2AB0">
        <w:rPr>
          <w:rFonts w:ascii="Arial" w:eastAsia="Times New Roman" w:hAnsi="Arial" w:cs="Arial"/>
          <w:color w:val="000000" w:themeColor="text1"/>
          <w:sz w:val="24"/>
          <w:szCs w:val="24"/>
          <w:vertAlign w:val="superscript"/>
          <w:lang w:eastAsia="en-GB"/>
        </w:rPr>
        <w:footnoteReference w:id="1"/>
      </w:r>
      <w:r w:rsidRPr="00AA2AB0">
        <w:rPr>
          <w:rFonts w:ascii="Arial" w:eastAsia="Times New Roman" w:hAnsi="Arial" w:cs="Arial"/>
          <w:color w:val="000000" w:themeColor="text1"/>
          <w:sz w:val="24"/>
          <w:szCs w:val="24"/>
          <w:lang w:eastAsia="en-GB"/>
        </w:rPr>
        <w:t xml:space="preserve"> </w:t>
      </w:r>
    </w:p>
    <w:p w:rsidR="00AA2AB0" w:rsidRPr="00AA2AB0" w:rsidRDefault="00AA2AB0" w:rsidP="00AA2AB0">
      <w:pPr>
        <w:tabs>
          <w:tab w:val="left" w:pos="6315"/>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b/>
      </w:r>
      <w:r w:rsidRPr="00AA2AB0">
        <w:rPr>
          <w:rFonts w:ascii="Arial" w:eastAsia="Times New Roman" w:hAnsi="Arial" w:cs="Arial"/>
          <w:color w:val="000000"/>
          <w:sz w:val="24"/>
          <w:szCs w:val="24"/>
          <w:lang w:eastAsia="en-GB"/>
        </w:rPr>
        <w:tab/>
      </w:r>
    </w:p>
    <w:p w:rsidR="00AA2AB0" w:rsidRPr="00AA2AB0" w:rsidRDefault="00AA2AB0" w:rsidP="00AA2AB0">
      <w:pPr>
        <w:tabs>
          <w:tab w:val="left" w:pos="0"/>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Governing body responsibilities</w:t>
      </w:r>
      <w:r w:rsidRPr="00AA2AB0">
        <w:rPr>
          <w:rFonts w:ascii="Arial" w:eastAsia="Times New Roman" w:hAnsi="Arial" w:cs="Arial"/>
          <w:b/>
          <w:color w:val="000000"/>
          <w:sz w:val="24"/>
          <w:szCs w:val="24"/>
          <w:lang w:eastAsia="en-GB"/>
        </w:rPr>
        <w:fldChar w:fldCharType="begin"/>
      </w:r>
      <w:r w:rsidRPr="00AA2AB0">
        <w:rPr>
          <w:rFonts w:ascii="Times New Roman" w:eastAsia="Times New Roman" w:hAnsi="Times New Roman" w:cs="Times New Roman"/>
          <w:sz w:val="24"/>
          <w:szCs w:val="24"/>
          <w:lang w:eastAsia="en-GB"/>
        </w:rPr>
        <w:instrText xml:space="preserve"> XE "</w:instrText>
      </w:r>
      <w:r w:rsidRPr="00AA2AB0">
        <w:rPr>
          <w:rFonts w:ascii="Arial" w:eastAsia="Times New Roman" w:hAnsi="Arial" w:cs="Arial"/>
          <w:b/>
          <w:color w:val="000000"/>
          <w:sz w:val="24"/>
          <w:szCs w:val="24"/>
          <w:lang w:eastAsia="en-GB"/>
        </w:rPr>
        <w:instrText>CPLO responsibilities</w:instrText>
      </w:r>
      <w:r w:rsidRPr="00AA2AB0">
        <w:rPr>
          <w:rFonts w:ascii="Times New Roman" w:eastAsia="Times New Roman" w:hAnsi="Times New Roman" w:cs="Times New Roman"/>
          <w:sz w:val="24"/>
          <w:szCs w:val="24"/>
          <w:lang w:eastAsia="en-GB"/>
        </w:rPr>
        <w:instrText xml:space="preserve">" </w:instrText>
      </w:r>
      <w:r w:rsidRPr="00AA2AB0">
        <w:rPr>
          <w:rFonts w:ascii="Arial" w:eastAsia="Times New Roman" w:hAnsi="Arial" w:cs="Arial"/>
          <w:b/>
          <w:color w:val="000000"/>
          <w:sz w:val="24"/>
          <w:szCs w:val="24"/>
          <w:lang w:eastAsia="en-GB"/>
        </w:rPr>
        <w:fldChar w:fldCharType="end"/>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Ensure the school has effective safeguarding policies and procedures including a Child Protection Policy, a Staff Behaviour Policy or Code of Conduct, a Behaviour Policy and a response to children who go missing from education.  </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HSCP is informed in line with local requirements about the discharge of duties via the annual safeguarding audit.</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recruitment, selection and induction follows safer recruitment practice, including all appropriate checks.</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allegations against staff are dealt with by the headteacher. Allegations against the headteacher are dealt with by the Chair of Governors.</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Ensure a member of the Senior Leadership Team is appointed as Designated Safeguarding Lead (DSL) and has this recorded in their job description.</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Ensure staff have been trained appropriately and this is updated in line with guidance </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any safeguarding deficiencies or weaknesses are remedied without delay</w:t>
      </w:r>
    </w:p>
    <w:p w:rsidR="00AA2AB0" w:rsidRPr="00AA2AB0" w:rsidRDefault="00AA2AB0" w:rsidP="00AA2AB0">
      <w:pPr>
        <w:numPr>
          <w:ilvl w:val="0"/>
          <w:numId w:val="30"/>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Identify a nominated governor for safeguarding.</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b/>
          <w:color w:val="000000"/>
          <w:szCs w:val="24"/>
          <w:lang w:eastAsia="en-GB"/>
        </w:rPr>
      </w:pPr>
      <w:r w:rsidRPr="00AA2AB0">
        <w:rPr>
          <w:rFonts w:ascii="Arial" w:eastAsia="Times New Roman" w:hAnsi="Arial" w:cs="Arial"/>
          <w:b/>
          <w:color w:val="000000"/>
          <w:sz w:val="24"/>
          <w:szCs w:val="24"/>
          <w:lang w:eastAsia="en-GB"/>
        </w:rPr>
        <w:t>DSL responsibilities</w:t>
      </w:r>
      <w:r w:rsidRPr="00AA2AB0">
        <w:rPr>
          <w:rFonts w:ascii="Arial" w:eastAsia="Times New Roman" w:hAnsi="Arial" w:cs="Arial"/>
          <w:b/>
          <w:color w:val="000000"/>
          <w:sz w:val="24"/>
          <w:szCs w:val="24"/>
          <w:lang w:eastAsia="en-GB"/>
        </w:rPr>
        <w:fldChar w:fldCharType="begin"/>
      </w:r>
      <w:r w:rsidRPr="00AA2AB0">
        <w:rPr>
          <w:rFonts w:ascii="Times New Roman" w:eastAsia="Times New Roman" w:hAnsi="Times New Roman" w:cs="Times New Roman"/>
          <w:sz w:val="24"/>
          <w:szCs w:val="24"/>
          <w:lang w:eastAsia="en-GB"/>
        </w:rPr>
        <w:instrText xml:space="preserve"> XE "</w:instrText>
      </w:r>
      <w:r w:rsidRPr="00AA2AB0">
        <w:rPr>
          <w:rFonts w:ascii="Arial" w:eastAsia="Times New Roman" w:hAnsi="Arial" w:cs="Arial"/>
          <w:b/>
          <w:color w:val="000000"/>
          <w:sz w:val="24"/>
          <w:szCs w:val="24"/>
          <w:lang w:eastAsia="en-GB"/>
        </w:rPr>
        <w:instrText>CPLO responsibilities</w:instrText>
      </w:r>
      <w:r w:rsidRPr="00AA2AB0">
        <w:rPr>
          <w:rFonts w:ascii="Times New Roman" w:eastAsia="Times New Roman" w:hAnsi="Times New Roman" w:cs="Times New Roman"/>
          <w:sz w:val="24"/>
          <w:szCs w:val="24"/>
          <w:lang w:eastAsia="en-GB"/>
        </w:rPr>
        <w:instrText xml:space="preserve">" </w:instrText>
      </w:r>
      <w:r w:rsidRPr="00AA2AB0">
        <w:rPr>
          <w:rFonts w:ascii="Arial" w:eastAsia="Times New Roman" w:hAnsi="Arial" w:cs="Arial"/>
          <w:b/>
          <w:color w:val="000000"/>
          <w:sz w:val="24"/>
          <w:szCs w:val="24"/>
          <w:lang w:eastAsia="en-GB"/>
        </w:rPr>
        <w:fldChar w:fldCharType="end"/>
      </w:r>
      <w:r w:rsidRPr="00AA2AB0">
        <w:rPr>
          <w:rFonts w:ascii="Arial" w:eastAsia="Times New Roman" w:hAnsi="Arial" w:cs="Arial"/>
          <w:b/>
          <w:color w:val="000000"/>
          <w:sz w:val="24"/>
          <w:szCs w:val="24"/>
          <w:lang w:eastAsia="en-GB"/>
        </w:rPr>
        <w:t xml:space="preserve"> </w:t>
      </w:r>
      <w:r w:rsidRPr="00AA2AB0">
        <w:rPr>
          <w:rFonts w:ascii="Arial" w:eastAsia="Times New Roman" w:hAnsi="Arial" w:cs="Arial"/>
          <w:i/>
          <w:color w:val="000000"/>
          <w:sz w:val="20"/>
          <w:szCs w:val="24"/>
          <w:lang w:eastAsia="en-GB"/>
        </w:rPr>
        <w:t xml:space="preserve">(to be read in conjunction with DSL role description in </w:t>
      </w:r>
      <w:proofErr w:type="spellStart"/>
      <w:r w:rsidRPr="00AA2AB0">
        <w:rPr>
          <w:rFonts w:ascii="Arial" w:eastAsia="Times New Roman" w:hAnsi="Arial" w:cs="Arial"/>
          <w:i/>
          <w:color w:val="000000"/>
          <w:sz w:val="20"/>
          <w:szCs w:val="24"/>
          <w:lang w:eastAsia="en-GB"/>
        </w:rPr>
        <w:t>KCSiE</w:t>
      </w:r>
      <w:proofErr w:type="spellEnd"/>
      <w:r w:rsidRPr="00AA2AB0">
        <w:rPr>
          <w:rFonts w:ascii="Arial" w:eastAsia="Times New Roman" w:hAnsi="Arial" w:cs="Arial"/>
          <w:i/>
          <w:color w:val="000000"/>
          <w:sz w:val="20"/>
          <w:szCs w:val="24"/>
          <w:lang w:eastAsia="en-GB"/>
        </w:rPr>
        <w:t xml:space="preserve"> - Annex C – Page 171).</w:t>
      </w:r>
    </w:p>
    <w:p w:rsidR="00AA2AB0" w:rsidRPr="00AA2AB0" w:rsidRDefault="00AA2AB0" w:rsidP="00AA2AB0">
      <w:pPr>
        <w:tabs>
          <w:tab w:val="left"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b/>
          <w:i/>
          <w:color w:val="000000"/>
          <w:sz w:val="24"/>
          <w:szCs w:val="24"/>
          <w:lang w:eastAsia="en-GB"/>
        </w:rPr>
      </w:pPr>
      <w:r w:rsidRPr="00AA2AB0">
        <w:rPr>
          <w:rFonts w:ascii="Arial" w:eastAsia="Times New Roman" w:hAnsi="Arial" w:cs="Arial"/>
          <w:b/>
          <w:color w:val="000000"/>
          <w:sz w:val="24"/>
          <w:szCs w:val="24"/>
          <w:lang w:eastAsia="en-GB"/>
        </w:rPr>
        <w:t>In this school the DSLs are Debby Gooderham and Megan Burden</w:t>
      </w:r>
    </w:p>
    <w:p w:rsidR="00AA2AB0" w:rsidRPr="00AA2AB0" w:rsidRDefault="00AA2AB0" w:rsidP="00AA2AB0">
      <w:pPr>
        <w:tabs>
          <w:tab w:val="left" w:pos="0"/>
        </w:tabs>
        <w:spacing w:after="0" w:line="240" w:lineRule="auto"/>
        <w:ind w:hanging="567"/>
        <w:rPr>
          <w:rFonts w:ascii="Arial" w:eastAsia="Times New Roman" w:hAnsi="Arial" w:cs="Arial"/>
          <w:b/>
          <w:i/>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b/>
          <w:i/>
          <w:color w:val="000000"/>
          <w:sz w:val="24"/>
          <w:szCs w:val="24"/>
          <w:lang w:eastAsia="en-GB"/>
        </w:rPr>
      </w:pPr>
      <w:r w:rsidRPr="00AA2AB0">
        <w:rPr>
          <w:rFonts w:ascii="Arial" w:eastAsia="Times New Roman" w:hAnsi="Arial" w:cs="Arial"/>
          <w:b/>
          <w:color w:val="000000"/>
          <w:sz w:val="24"/>
          <w:szCs w:val="24"/>
          <w:lang w:eastAsia="en-GB"/>
        </w:rPr>
        <w:t xml:space="preserve">The Deputy DSL are Jo </w:t>
      </w:r>
      <w:proofErr w:type="spellStart"/>
      <w:r w:rsidRPr="00AA2AB0">
        <w:rPr>
          <w:rFonts w:ascii="Arial" w:eastAsia="Times New Roman" w:hAnsi="Arial" w:cs="Arial"/>
          <w:b/>
          <w:color w:val="000000"/>
          <w:sz w:val="24"/>
          <w:szCs w:val="24"/>
          <w:lang w:eastAsia="en-GB"/>
        </w:rPr>
        <w:t>Whaites</w:t>
      </w:r>
      <w:proofErr w:type="spellEnd"/>
      <w:r w:rsidRPr="00AA2AB0">
        <w:rPr>
          <w:rFonts w:ascii="Arial" w:eastAsia="Times New Roman" w:hAnsi="Arial" w:cs="Arial"/>
          <w:b/>
          <w:color w:val="000000"/>
          <w:sz w:val="24"/>
          <w:szCs w:val="24"/>
          <w:lang w:eastAsia="en-GB"/>
        </w:rPr>
        <w:t xml:space="preserve"> and Verity Pilot</w:t>
      </w:r>
    </w:p>
    <w:p w:rsidR="00AA2AB0" w:rsidRPr="00AA2AB0" w:rsidRDefault="00AA2AB0" w:rsidP="00AA2AB0">
      <w:pPr>
        <w:tabs>
          <w:tab w:val="left"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In addition to the role of all staff and the senior management team, the DSL will</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Refer cases to social care, and the police where appropriate, in a timely manner avoiding any delay that could place the child at more risk. </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Assist the Governing Body in fulfilling</w:t>
      </w:r>
      <w:r w:rsidRPr="00AA2AB0" w:rsidDel="009068D0">
        <w:rPr>
          <w:rFonts w:ascii="Arial" w:eastAsia="Times New Roman" w:hAnsi="Arial" w:cs="Arial"/>
          <w:color w:val="000000"/>
          <w:sz w:val="24"/>
          <w:szCs w:val="24"/>
          <w:lang w:eastAsia="en-GB"/>
        </w:rPr>
        <w:t xml:space="preserve"> </w:t>
      </w:r>
      <w:r w:rsidRPr="00AA2AB0">
        <w:rPr>
          <w:rFonts w:ascii="Arial" w:eastAsia="Times New Roman" w:hAnsi="Arial" w:cs="Arial"/>
          <w:color w:val="000000"/>
          <w:sz w:val="24"/>
          <w:szCs w:val="24"/>
          <w:lang w:eastAsia="en-GB"/>
        </w:rPr>
        <w:t>their safeguarding responsibilities set out in legislation and statutory guidance.</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Attend appropriate training and demonstrate evidence of continuing professional development to carry out the role.</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every member of staff knows who the DSL and the Deputies are, have an awareness of the DSL role and know how to contact them.</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all staff and volunteers understand their responsibilities in being alert to the signs of abuse and their responsibility for referring any concerns about a child to the DSL and concerns about an adult to the headteacher.</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Ensure that those staff that need to know, are aware of those children who have experienced, or are experiencing abuse in order to promote their educational outcomes and provide the appropriate support. </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whole school training occurs regularly with at least annual updates so that staff and volunteers can fulfil their responsibilities knowledgeably.</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any members of staff joining the school outside of the agreed training schedule receive induction training prior to the commencement of their duties.</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Keep records of child protection concerns securely and separate from the main pupil file and use these records to support the assessment and likelihood of risk.</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that safeguarding records are transferred accordingly (separate from pupil files) and in a timely fashion when a child transfers school, including in-year transfers.</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Ensure that where a pupil transfers school and is on a child protection plan or is a child looked after, their information is passed to the new school immediately and that the child’s social worker is informed. Consideration is given to a transition meeting prior to moving if the case is complex or on-going.</w:t>
      </w:r>
    </w:p>
    <w:p w:rsidR="00AA2AB0" w:rsidRPr="00AA2AB0" w:rsidRDefault="00AA2AB0" w:rsidP="00AA2AB0">
      <w:pPr>
        <w:numPr>
          <w:ilvl w:val="0"/>
          <w:numId w:val="3"/>
        </w:numPr>
        <w:tabs>
          <w:tab w:val="left"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Be aware of the training opportunities and briefings provided by HSCP to ensure staff are aware of the latest local guidance on safeguarding.</w:t>
      </w:r>
    </w:p>
    <w:p w:rsidR="00AA2AB0" w:rsidRPr="00AA2AB0" w:rsidRDefault="00AA2AB0" w:rsidP="00AA2AB0">
      <w:pPr>
        <w:numPr>
          <w:ilvl w:val="0"/>
          <w:numId w:val="3"/>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Develop, implement and review procedures in the school that enable the identification and reporting of all cases, or suspected cases, of abuse.</w:t>
      </w:r>
    </w:p>
    <w:p w:rsidR="00AA2AB0" w:rsidRPr="00AA2AB0" w:rsidRDefault="00AA2AB0" w:rsidP="00AA2AB0">
      <w:pPr>
        <w:numPr>
          <w:ilvl w:val="0"/>
          <w:numId w:val="3"/>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Meet any other expectations set out for DSLs in </w:t>
      </w:r>
      <w:proofErr w:type="spellStart"/>
      <w:r w:rsidRPr="00AA2AB0">
        <w:rPr>
          <w:rFonts w:ascii="Arial" w:eastAsia="Times New Roman" w:hAnsi="Arial" w:cs="Arial"/>
          <w:color w:val="000000"/>
          <w:sz w:val="24"/>
          <w:szCs w:val="24"/>
          <w:lang w:eastAsia="en-GB"/>
        </w:rPr>
        <w:t>KCSiE</w:t>
      </w:r>
      <w:proofErr w:type="spellEnd"/>
      <w:r w:rsidRPr="00AA2AB0">
        <w:rPr>
          <w:rFonts w:ascii="Arial" w:eastAsia="Times New Roman" w:hAnsi="Arial" w:cs="Arial"/>
          <w:color w:val="000000"/>
          <w:sz w:val="24"/>
          <w:szCs w:val="24"/>
          <w:lang w:eastAsia="en-GB"/>
        </w:rPr>
        <w:t xml:space="preserve"> 2025.</w:t>
      </w: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br w:type="page"/>
      </w:r>
    </w:p>
    <w:p w:rsidR="00AA2AB0" w:rsidRPr="00AA2AB0" w:rsidRDefault="00AA2AB0" w:rsidP="00AA2AB0">
      <w:pPr>
        <w:keepNext/>
        <w:overflowPunct w:val="0"/>
        <w:autoSpaceDE w:val="0"/>
        <w:autoSpaceDN w:val="0"/>
        <w:adjustRightInd w:val="0"/>
        <w:spacing w:before="240" w:after="60" w:line="240" w:lineRule="auto"/>
        <w:ind w:left="357"/>
        <w:textAlignment w:val="baseline"/>
        <w:outlineLvl w:val="0"/>
        <w:rPr>
          <w:rFonts w:ascii="Arial" w:eastAsia="Times New Roman" w:hAnsi="Arial" w:cs="Times New Roman"/>
          <w:b/>
          <w:kern w:val="28"/>
          <w:sz w:val="28"/>
          <w:szCs w:val="20"/>
          <w:lang w:eastAsia="en-GB"/>
        </w:rPr>
      </w:pPr>
      <w:bookmarkStart w:id="5" w:name="_Toc203570792"/>
      <w:r w:rsidRPr="00AA2AB0">
        <w:rPr>
          <w:rFonts w:ascii="Arial" w:eastAsia="Times New Roman" w:hAnsi="Arial" w:cs="Times New Roman"/>
          <w:b/>
          <w:kern w:val="28"/>
          <w:sz w:val="28"/>
          <w:szCs w:val="20"/>
          <w:lang w:eastAsia="en-GB"/>
        </w:rPr>
        <w:lastRenderedPageBreak/>
        <w:t>Shepherds Down School Child Protection Procedures</w:t>
      </w:r>
      <w:bookmarkEnd w:id="5"/>
    </w:p>
    <w:p w:rsidR="00AA2AB0" w:rsidRPr="00AA2AB0" w:rsidRDefault="00AA2AB0" w:rsidP="00AA2AB0">
      <w:pPr>
        <w:spacing w:after="0" w:line="240" w:lineRule="auto"/>
        <w:ind w:left="-567"/>
        <w:jc w:val="center"/>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r w:rsidRPr="00AA2AB0">
        <w:rPr>
          <w:rFonts w:ascii="Arial" w:eastAsia="Times New Roman" w:hAnsi="Arial" w:cs="Arial"/>
          <w:b/>
          <w:color w:val="000000"/>
          <w:sz w:val="24"/>
          <w:szCs w:val="24"/>
          <w:lang w:eastAsia="en-GB"/>
        </w:rPr>
        <w:t>Overview</w:t>
      </w:r>
      <w:r w:rsidRPr="00AA2AB0">
        <w:rPr>
          <w:rFonts w:ascii="Arial" w:eastAsia="Times New Roman" w:hAnsi="Arial" w:cs="Arial"/>
          <w:color w:val="000000"/>
          <w:sz w:val="24"/>
          <w:szCs w:val="24"/>
          <w:lang w:eastAsia="en-GB"/>
        </w:rPr>
        <w:t xml:space="preserve"> </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The following procedures apply to all staff working in the school and will be covered by training to enable staff to understand their role and responsibility.</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b/>
          <w:color w:val="000000"/>
          <w:sz w:val="24"/>
          <w:szCs w:val="24"/>
          <w:lang w:eastAsia="en-GB"/>
        </w:rPr>
      </w:pPr>
      <w:r w:rsidRPr="00AA2AB0">
        <w:rPr>
          <w:rFonts w:ascii="Arial" w:eastAsia="Times New Roman" w:hAnsi="Arial" w:cs="Arial"/>
          <w:color w:val="000000"/>
          <w:sz w:val="24"/>
          <w:szCs w:val="24"/>
          <w:lang w:eastAsia="en-GB"/>
        </w:rPr>
        <w:t>The aim of our procedures is to provide a robust framework which enables staff to take appropriate action when they are concerned that a child is being harmed or is at risk of harm.</w:t>
      </w:r>
      <w:r w:rsidRPr="00AA2AB0">
        <w:rPr>
          <w:rFonts w:ascii="Arial" w:eastAsia="Times New Roman" w:hAnsi="Arial" w:cs="Arial"/>
          <w:b/>
          <w:color w:val="000000"/>
          <w:sz w:val="24"/>
          <w:szCs w:val="24"/>
          <w:lang w:eastAsia="en-GB"/>
        </w:rPr>
        <w:t xml:space="preserve"> </w:t>
      </w:r>
    </w:p>
    <w:p w:rsidR="00AA2AB0" w:rsidRPr="00AA2AB0" w:rsidRDefault="00AA2AB0" w:rsidP="00AA2AB0">
      <w:pPr>
        <w:tabs>
          <w:tab w:val="left"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The prime concern at all stages must be for the interests and safety of the child. Where there is a conflict of interest between the child and an adult, the interests of the child must be paramount.</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All staff are aware that very young children, those with disabilities, special needs, certain medical conditions or with language deficit/English as a second language may have more difficulty in communicating concerns or feelings. They may be more likely to communicate concerns with behaviours rather than words. Additionally, staff will question the cause of knocks and bumps in children who have limited mobility, which will include children (for example younger siblings) visiting the site in addition to pupils. </w:t>
      </w:r>
    </w:p>
    <w:p w:rsidR="00AA2AB0" w:rsidRPr="00AA2AB0" w:rsidRDefault="00AA2AB0" w:rsidP="00AA2AB0">
      <w:pPr>
        <w:spacing w:after="0" w:line="240" w:lineRule="auto"/>
        <w:ind w:left="-567"/>
        <w:rPr>
          <w:rFonts w:ascii="Arial" w:eastAsia="Times New Roman" w:hAnsi="Arial" w:cs="Arial"/>
          <w:color w:val="000000"/>
          <w:sz w:val="24"/>
          <w:szCs w:val="24"/>
          <w:lang w:eastAsia="en-GB"/>
        </w:rPr>
      </w:pPr>
    </w:p>
    <w:p w:rsidR="00AA2AB0" w:rsidRPr="00AA2AB0" w:rsidRDefault="00AA2AB0" w:rsidP="00AA2AB0">
      <w:pPr>
        <w:spacing w:after="0" w:line="240" w:lineRule="auto"/>
        <w:ind w:left="-567"/>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If a member of staff suspects abuse, spots signs or indicators of abuse, or they have a disclosure of abuse made to them they must:</w:t>
      </w:r>
    </w:p>
    <w:p w:rsidR="00AA2AB0" w:rsidRPr="00AA2AB0" w:rsidRDefault="00AA2AB0" w:rsidP="00AA2AB0">
      <w:pPr>
        <w:spacing w:after="0" w:line="240" w:lineRule="auto"/>
        <w:ind w:left="-567"/>
        <w:rPr>
          <w:rFonts w:ascii="Arial" w:eastAsia="Times New Roman" w:hAnsi="Arial" w:cs="Arial"/>
          <w:b/>
          <w:color w:val="000000"/>
          <w:sz w:val="24"/>
          <w:szCs w:val="24"/>
          <w:lang w:eastAsia="en-GB"/>
        </w:rPr>
      </w:pPr>
    </w:p>
    <w:p w:rsidR="00AA2AB0" w:rsidRPr="00AA2AB0" w:rsidRDefault="00AA2AB0" w:rsidP="00AA2AB0">
      <w:pPr>
        <w:numPr>
          <w:ilvl w:val="0"/>
          <w:numId w:val="6"/>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themeColor="text1"/>
          <w:sz w:val="24"/>
          <w:szCs w:val="24"/>
          <w:lang w:eastAsia="en-GB"/>
        </w:rPr>
        <w:t xml:space="preserve">Make an initial record of the information on ‘My Concern’. </w:t>
      </w:r>
    </w:p>
    <w:p w:rsidR="00AA2AB0" w:rsidRPr="00AA2AB0" w:rsidRDefault="00AA2AB0" w:rsidP="00AA2AB0">
      <w:pPr>
        <w:tabs>
          <w:tab w:val="num" w:pos="0"/>
        </w:tabs>
        <w:spacing w:after="0" w:line="240" w:lineRule="auto"/>
        <w:rPr>
          <w:rFonts w:ascii="Arial" w:eastAsia="Times New Roman" w:hAnsi="Arial" w:cs="Arial"/>
          <w:color w:val="000000"/>
          <w:sz w:val="24"/>
          <w:szCs w:val="24"/>
          <w:lang w:eastAsia="en-GB"/>
        </w:rPr>
      </w:pPr>
    </w:p>
    <w:p w:rsidR="00AA2AB0" w:rsidRPr="00AA2AB0" w:rsidRDefault="00AA2AB0" w:rsidP="00AA2AB0">
      <w:pPr>
        <w:numPr>
          <w:ilvl w:val="0"/>
          <w:numId w:val="6"/>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Report it to the DSL immediately.</w:t>
      </w:r>
    </w:p>
    <w:p w:rsidR="00AA2AB0" w:rsidRPr="00AA2AB0" w:rsidRDefault="00AA2AB0" w:rsidP="00AA2AB0">
      <w:pPr>
        <w:tabs>
          <w:tab w:val="num"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6"/>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The DSL will consider if there is a requirement for immediate medical intervention. Urgent medical attention should not be delayed if the DSL is not immediately available.</w:t>
      </w:r>
    </w:p>
    <w:p w:rsidR="00AA2AB0" w:rsidRPr="00AA2AB0" w:rsidRDefault="00AA2AB0" w:rsidP="00AA2AB0">
      <w:pPr>
        <w:tabs>
          <w:tab w:val="num"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6"/>
        </w:numPr>
        <w:tabs>
          <w:tab w:val="num" w:pos="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Make an accurate record (which may be used in any subsequent court proceedings) as soon as possible and within 24 hours of the occurrence.  Include everything that has happened, including details of:</w:t>
      </w:r>
    </w:p>
    <w:p w:rsidR="00AA2AB0" w:rsidRPr="00AA2AB0" w:rsidRDefault="00AA2AB0" w:rsidP="00AA2AB0">
      <w:pPr>
        <w:tabs>
          <w:tab w:val="num" w:pos="0"/>
        </w:tabs>
        <w:spacing w:after="0" w:line="240" w:lineRule="auto"/>
        <w:ind w:hanging="567"/>
        <w:rPr>
          <w:rFonts w:ascii="Arial" w:eastAsia="Times New Roman" w:hAnsi="Arial" w:cs="Arial"/>
          <w:color w:val="000000" w:themeColor="text1"/>
          <w:sz w:val="24"/>
          <w:szCs w:val="24"/>
          <w:lang w:eastAsia="en-GB"/>
        </w:rPr>
      </w:pP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Dates and times of observations </w:t>
      </w: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Dates and times of any discussions in which they were involved </w:t>
      </w: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Any injuries</w:t>
      </w: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Explanations given by the child / adult</w:t>
      </w: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What action was taken</w:t>
      </w:r>
    </w:p>
    <w:p w:rsidR="00AA2AB0" w:rsidRPr="00AA2AB0" w:rsidRDefault="00AA2AB0" w:rsidP="00AA2AB0">
      <w:pPr>
        <w:numPr>
          <w:ilvl w:val="0"/>
          <w:numId w:val="7"/>
        </w:numPr>
        <w:tabs>
          <w:tab w:val="num" w:pos="567"/>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Any actual words or phrases used by the child</w:t>
      </w:r>
    </w:p>
    <w:p w:rsidR="00AA2AB0" w:rsidRPr="00AA2AB0" w:rsidRDefault="00AA2AB0" w:rsidP="00AA2AB0">
      <w:pPr>
        <w:tabs>
          <w:tab w:val="num" w:pos="0"/>
        </w:tabs>
        <w:spacing w:after="0" w:line="240" w:lineRule="auto"/>
        <w:ind w:hanging="567"/>
        <w:rPr>
          <w:rFonts w:ascii="Arial" w:eastAsia="Times New Roman" w:hAnsi="Arial" w:cs="Arial"/>
          <w:color w:val="000000" w:themeColor="text1"/>
          <w:sz w:val="24"/>
          <w:szCs w:val="24"/>
          <w:lang w:eastAsia="en-GB"/>
        </w:rPr>
      </w:pPr>
    </w:p>
    <w:p w:rsidR="00AA2AB0" w:rsidRPr="00AA2AB0" w:rsidRDefault="00AA2AB0" w:rsidP="00AA2AB0">
      <w:pPr>
        <w:tabs>
          <w:tab w:val="num"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numPr>
          <w:ilvl w:val="0"/>
          <w:numId w:val="6"/>
        </w:numPr>
        <w:tabs>
          <w:tab w:val="num" w:pos="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In the absence of the DSL or their Deputy, be prepared to refer directly to Children’s Social Care (and the police if appropriate) if there is the potential for immediate, significant harm.</w:t>
      </w:r>
    </w:p>
    <w:p w:rsidR="00AA2AB0" w:rsidRPr="00AA2AB0" w:rsidRDefault="00AA2AB0" w:rsidP="00AA2AB0">
      <w:pPr>
        <w:tabs>
          <w:tab w:val="num"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tabs>
          <w:tab w:val="num" w:pos="0"/>
        </w:tabs>
        <w:spacing w:after="0" w:line="240" w:lineRule="auto"/>
        <w:ind w:hanging="567"/>
        <w:rPr>
          <w:rFonts w:ascii="Arial" w:eastAsia="Times New Roman" w:hAnsi="Arial" w:cs="Arial"/>
          <w:b/>
          <w:color w:val="000000"/>
          <w:sz w:val="24"/>
          <w:szCs w:val="24"/>
          <w:lang w:eastAsia="en-GB"/>
        </w:rPr>
      </w:pPr>
    </w:p>
    <w:p w:rsidR="00AA2AB0" w:rsidRPr="00AA2AB0" w:rsidRDefault="00AA2AB0" w:rsidP="00AA2AB0">
      <w:pPr>
        <w:tabs>
          <w:tab w:val="num" w:pos="0"/>
        </w:tabs>
        <w:spacing w:after="0" w:line="240" w:lineRule="auto"/>
        <w:ind w:hanging="567"/>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lastRenderedPageBreak/>
        <w:t>Following a report of concerns the DSL must:</w:t>
      </w:r>
    </w:p>
    <w:p w:rsidR="00AA2AB0" w:rsidRPr="00AA2AB0" w:rsidRDefault="00AA2AB0" w:rsidP="00AA2AB0">
      <w:pPr>
        <w:tabs>
          <w:tab w:val="num"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8"/>
        </w:numPr>
        <w:tabs>
          <w:tab w:val="num" w:pos="0"/>
          <w:tab w:val="left" w:pos="36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Decide whether or not there are sufficient grounds for suspecting significant harm, in which case a referral must be made to Children’s Social Care and the police if it is in keeping with the National Police Chiefs’ Council </w:t>
      </w:r>
      <w:hyperlink r:id="rId7" w:history="1">
        <w:r w:rsidRPr="00AA2AB0">
          <w:rPr>
            <w:rFonts w:ascii="Arial" w:eastAsia="Times New Roman" w:hAnsi="Arial" w:cs="Arial"/>
            <w:color w:val="0000FF"/>
            <w:sz w:val="24"/>
            <w:szCs w:val="24"/>
            <w:u w:val="single"/>
            <w:lang w:eastAsia="en-GB"/>
          </w:rPr>
          <w:t>“When to call the Police</w:t>
        </w:r>
      </w:hyperlink>
      <w:r w:rsidRPr="00AA2AB0">
        <w:rPr>
          <w:rFonts w:ascii="Arial" w:eastAsia="Times New Roman" w:hAnsi="Arial" w:cs="Arial"/>
          <w:color w:val="000000" w:themeColor="text1"/>
          <w:sz w:val="24"/>
          <w:szCs w:val="24"/>
          <w:lang w:eastAsia="en-GB"/>
        </w:rPr>
        <w:t xml:space="preserve">” guidance. The rationale for this decision should be recorded by the DSL. </w:t>
      </w:r>
    </w:p>
    <w:p w:rsidR="00AA2AB0" w:rsidRPr="00AA2AB0" w:rsidRDefault="00AA2AB0" w:rsidP="00AA2AB0">
      <w:pPr>
        <w:numPr>
          <w:ilvl w:val="0"/>
          <w:numId w:val="8"/>
        </w:numPr>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Normally the school should try to discuss any concerns about a child’s welfare with the family and where possible seek their agreement before making a referral to Children’s Social Care. However, in accordance with DfE guidance, this should only be done when it will not place the child at increased risk or could have an impact on a police investigation. Where there are doubts or reservations about involving the child’s family, the DSL should clarify with Children’s Social Care or the police whether the parents should be told about the referral and, if so, when and by whom. This is important in cases where the police may need to conduct a criminal investigation. The child’s views should also be </w:t>
      </w:r>
      <w:proofErr w:type="gramStart"/>
      <w:r w:rsidRPr="00AA2AB0">
        <w:rPr>
          <w:rFonts w:ascii="Arial" w:eastAsia="Times New Roman" w:hAnsi="Arial" w:cs="Arial"/>
          <w:color w:val="000000" w:themeColor="text1"/>
          <w:sz w:val="24"/>
          <w:szCs w:val="24"/>
          <w:lang w:eastAsia="en-GB"/>
        </w:rPr>
        <w:t>taken into account</w:t>
      </w:r>
      <w:proofErr w:type="gramEnd"/>
      <w:r w:rsidRPr="00AA2AB0">
        <w:rPr>
          <w:rFonts w:ascii="Arial" w:eastAsia="Times New Roman" w:hAnsi="Arial" w:cs="Arial"/>
          <w:color w:val="000000" w:themeColor="text1"/>
          <w:sz w:val="24"/>
          <w:szCs w:val="24"/>
          <w:lang w:eastAsia="en-GB"/>
        </w:rPr>
        <w:t xml:space="preserve"> when appropriate.</w:t>
      </w:r>
    </w:p>
    <w:p w:rsidR="00AA2AB0" w:rsidRPr="00AA2AB0" w:rsidRDefault="00AA2AB0" w:rsidP="00AA2AB0">
      <w:pPr>
        <w:tabs>
          <w:tab w:val="num" w:pos="0"/>
          <w:tab w:val="left" w:pos="36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8"/>
        </w:numPr>
        <w:tabs>
          <w:tab w:val="num" w:pos="0"/>
          <w:tab w:val="left" w:pos="36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themeColor="text1"/>
          <w:sz w:val="24"/>
          <w:szCs w:val="24"/>
          <w:lang w:eastAsia="en-GB"/>
        </w:rPr>
        <w:t>If there are grounds to suspect a child is suffering, or is likely to suffer, significant harm the DSL (or Deputy) must contact Children’s Social Care via the Inter-Agency Referral Form (IARF), making a clear statement of:</w:t>
      </w:r>
    </w:p>
    <w:p w:rsidR="00AA2AB0" w:rsidRPr="00AA2AB0" w:rsidRDefault="00AA2AB0" w:rsidP="00AA2AB0">
      <w:pPr>
        <w:numPr>
          <w:ilvl w:val="1"/>
          <w:numId w:val="8"/>
        </w:numPr>
        <w:tabs>
          <w:tab w:val="num" w:pos="0"/>
          <w:tab w:val="left" w:pos="36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themeColor="text1"/>
          <w:sz w:val="24"/>
          <w:szCs w:val="24"/>
          <w:lang w:eastAsia="en-GB"/>
        </w:rPr>
        <w:t>the known facts</w:t>
      </w:r>
    </w:p>
    <w:p w:rsidR="00AA2AB0" w:rsidRPr="00AA2AB0" w:rsidRDefault="00AA2AB0" w:rsidP="00AA2AB0">
      <w:pPr>
        <w:numPr>
          <w:ilvl w:val="1"/>
          <w:numId w:val="8"/>
        </w:numPr>
        <w:tabs>
          <w:tab w:val="num" w:pos="0"/>
          <w:tab w:val="left" w:pos="360"/>
        </w:tabs>
        <w:spacing w:after="0" w:line="240" w:lineRule="auto"/>
        <w:ind w:hanging="567"/>
        <w:rPr>
          <w:rFonts w:ascii="Arial" w:eastAsia="Times New Roman" w:hAnsi="Arial" w:cs="Arial"/>
          <w:color w:val="000000"/>
          <w:sz w:val="24"/>
          <w:szCs w:val="24"/>
          <w:lang w:eastAsia="en-GB"/>
        </w:rPr>
      </w:pPr>
      <w:r w:rsidRPr="00AA2AB0">
        <w:rPr>
          <w:rFonts w:ascii="Arial" w:eastAsia="Times New Roman" w:hAnsi="Arial" w:cs="Arial"/>
          <w:color w:val="000000" w:themeColor="text1"/>
          <w:sz w:val="24"/>
          <w:szCs w:val="24"/>
          <w:lang w:eastAsia="en-GB"/>
        </w:rPr>
        <w:t>any suspicions or allegations</w:t>
      </w:r>
    </w:p>
    <w:p w:rsidR="00AA2AB0" w:rsidRPr="00AA2AB0" w:rsidRDefault="00AA2AB0" w:rsidP="00AA2AB0">
      <w:pPr>
        <w:numPr>
          <w:ilvl w:val="1"/>
          <w:numId w:val="8"/>
        </w:numPr>
        <w:tabs>
          <w:tab w:val="num" w:pos="0"/>
          <w:tab w:val="left" w:pos="36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whether or not there has been any contact with the child’s family.</w:t>
      </w:r>
    </w:p>
    <w:p w:rsidR="00AA2AB0" w:rsidRPr="00AA2AB0" w:rsidRDefault="00AA2AB0" w:rsidP="00AA2AB0">
      <w:pPr>
        <w:tabs>
          <w:tab w:val="left" w:pos="360"/>
          <w:tab w:val="num" w:pos="1440"/>
        </w:tabs>
        <w:spacing w:after="0" w:line="240" w:lineRule="auto"/>
        <w:ind w:left="-1134"/>
        <w:rPr>
          <w:rFonts w:ascii="Arial" w:eastAsia="Times New Roman" w:hAnsi="Arial" w:cs="Arial"/>
          <w:color w:val="000000" w:themeColor="text1"/>
          <w:sz w:val="24"/>
          <w:szCs w:val="24"/>
          <w:lang w:eastAsia="en-GB"/>
        </w:rPr>
      </w:pPr>
    </w:p>
    <w:p w:rsidR="00AA2AB0" w:rsidRPr="00AA2AB0" w:rsidRDefault="00AA2AB0" w:rsidP="00AA2AB0">
      <w:pPr>
        <w:tabs>
          <w:tab w:val="left" w:pos="360"/>
          <w:tab w:val="num" w:pos="1440"/>
        </w:tabs>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If there is indication that the child is suffering significant harm, a call will also be made to Children’s Reception Team (CRT) on 01329 225379. </w:t>
      </w:r>
    </w:p>
    <w:p w:rsidR="00AA2AB0" w:rsidRPr="00AA2AB0" w:rsidRDefault="00AA2AB0" w:rsidP="00AA2AB0">
      <w:pPr>
        <w:tabs>
          <w:tab w:val="num" w:pos="0"/>
          <w:tab w:val="left" w:pos="360"/>
        </w:tabs>
        <w:spacing w:after="0" w:line="240" w:lineRule="auto"/>
        <w:rPr>
          <w:rFonts w:ascii="Arial" w:eastAsia="Times New Roman" w:hAnsi="Arial" w:cs="Arial"/>
          <w:color w:val="000000" w:themeColor="text1"/>
          <w:sz w:val="24"/>
          <w:szCs w:val="24"/>
          <w:lang w:eastAsia="en-GB"/>
        </w:rPr>
      </w:pPr>
    </w:p>
    <w:p w:rsidR="00AA2AB0" w:rsidRPr="00AA2AB0" w:rsidRDefault="00AA2AB0" w:rsidP="00AA2AB0">
      <w:pPr>
        <w:numPr>
          <w:ilvl w:val="0"/>
          <w:numId w:val="8"/>
        </w:numPr>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If a child is in immediate danger and urgent protective action is required, the police must be called. The DSL must then notify Children’s Social Care of the occurrence and what action has been taken. </w:t>
      </w:r>
    </w:p>
    <w:p w:rsidR="00AA2AB0" w:rsidRPr="00AA2AB0" w:rsidRDefault="00AA2AB0" w:rsidP="00AA2AB0">
      <w:pPr>
        <w:tabs>
          <w:tab w:val="num" w:pos="0"/>
        </w:tabs>
        <w:spacing w:after="0" w:line="240" w:lineRule="auto"/>
        <w:ind w:hanging="567"/>
        <w:rPr>
          <w:rFonts w:ascii="Arial" w:eastAsia="Times New Roman" w:hAnsi="Arial" w:cs="Arial"/>
          <w:color w:val="000000"/>
          <w:sz w:val="24"/>
          <w:szCs w:val="24"/>
          <w:lang w:eastAsia="en-GB"/>
        </w:rPr>
      </w:pPr>
    </w:p>
    <w:p w:rsidR="00AA2AB0" w:rsidRPr="00AA2AB0" w:rsidRDefault="00AA2AB0" w:rsidP="00AA2AB0">
      <w:pPr>
        <w:numPr>
          <w:ilvl w:val="0"/>
          <w:numId w:val="8"/>
        </w:numPr>
        <w:tabs>
          <w:tab w:val="num" w:pos="0"/>
        </w:tabs>
        <w:spacing w:after="0" w:line="240" w:lineRule="auto"/>
        <w:ind w:hanging="567"/>
        <w:rPr>
          <w:rFonts w:ascii="Arial" w:eastAsia="Times New Roman" w:hAnsi="Arial" w:cs="Arial"/>
          <w:b/>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When a pupil needs </w:t>
      </w:r>
      <w:r w:rsidRPr="00AA2AB0">
        <w:rPr>
          <w:rFonts w:ascii="Arial" w:eastAsia="Times New Roman" w:hAnsi="Arial" w:cs="Arial"/>
          <w:i/>
          <w:iCs/>
          <w:color w:val="000000" w:themeColor="text1"/>
          <w:sz w:val="24"/>
          <w:szCs w:val="24"/>
          <w:lang w:eastAsia="en-GB"/>
        </w:rPr>
        <w:t xml:space="preserve">urgent </w:t>
      </w:r>
      <w:r w:rsidRPr="00AA2AB0">
        <w:rPr>
          <w:rFonts w:ascii="Arial" w:eastAsia="Times New Roman" w:hAnsi="Arial" w:cs="Arial"/>
          <w:color w:val="000000" w:themeColor="text1"/>
          <w:sz w:val="24"/>
          <w:szCs w:val="24"/>
          <w:lang w:eastAsia="en-GB"/>
        </w:rPr>
        <w:t xml:space="preserve">medical attention and there is suspicion of parental abuse causing the medical need, the DSL or their Deputy should take the child to the accident and emergency unit at the nearest hospital and inform Children’s Social Care. Advice should be sought from Children’s Social Care about informing the parents, remembering that parents should normally be informed that a child requires urgent hospital attention.  </w:t>
      </w:r>
    </w:p>
    <w:p w:rsidR="00AA2AB0" w:rsidRPr="00AA2AB0" w:rsidRDefault="00AA2AB0" w:rsidP="00AA2AB0">
      <w:pPr>
        <w:spacing w:after="0" w:line="240" w:lineRule="auto"/>
        <w:ind w:left="-567" w:hanging="567"/>
        <w:rPr>
          <w:rFonts w:ascii="Arial" w:eastAsia="Times New Roman" w:hAnsi="Arial" w:cs="Arial"/>
          <w:color w:val="000000" w:themeColor="text1"/>
          <w:sz w:val="24"/>
          <w:szCs w:val="24"/>
          <w:lang w:eastAsia="en-GB"/>
        </w:rPr>
      </w:pPr>
    </w:p>
    <w:p w:rsidR="00AA2AB0" w:rsidRPr="00AA2AB0" w:rsidRDefault="00AA2AB0" w:rsidP="00AA2AB0">
      <w:pPr>
        <w:numPr>
          <w:ilvl w:val="0"/>
          <w:numId w:val="8"/>
        </w:numPr>
        <w:spacing w:after="0" w:line="240" w:lineRule="auto"/>
        <w:ind w:hanging="567"/>
        <w:rPr>
          <w:rFonts w:ascii="Times New Roman" w:eastAsia="Times New Roman" w:hAnsi="Times New Roman" w:cs="Times New Roman"/>
          <w:color w:val="000000" w:themeColor="text1"/>
          <w:sz w:val="24"/>
          <w:szCs w:val="24"/>
          <w:lang w:eastAsia="en-GB"/>
        </w:rPr>
      </w:pPr>
      <w:r w:rsidRPr="00AA2AB0">
        <w:rPr>
          <w:rFonts w:ascii="Arial" w:eastAsia="Times New Roman" w:hAnsi="Arial" w:cs="Arial"/>
          <w:color w:val="000000" w:themeColor="text1"/>
          <w:sz w:val="24"/>
          <w:szCs w:val="24"/>
          <w:lang w:eastAsia="en-GB"/>
        </w:rPr>
        <w:t>If there is not a risk of significant harm, the DSL will either actively monitor the situation or consider the Early Help process.</w:t>
      </w:r>
    </w:p>
    <w:p w:rsidR="00AA2AB0" w:rsidRPr="00AA2AB0" w:rsidRDefault="00AA2AB0" w:rsidP="00AA2AB0">
      <w:pPr>
        <w:spacing w:after="200" w:line="252" w:lineRule="auto"/>
        <w:ind w:left="720"/>
        <w:contextualSpacing/>
        <w:rPr>
          <w:rFonts w:ascii="Cambria" w:eastAsia="Times New Roman" w:hAnsi="Cambria" w:cs="Times New Roman"/>
          <w:color w:val="000000" w:themeColor="text1"/>
          <w:lang w:bidi="en-US"/>
        </w:rPr>
      </w:pPr>
    </w:p>
    <w:p w:rsidR="00AA2AB0" w:rsidRPr="00AA2AB0" w:rsidRDefault="00AA2AB0" w:rsidP="00AA2AB0">
      <w:pPr>
        <w:numPr>
          <w:ilvl w:val="0"/>
          <w:numId w:val="8"/>
        </w:numPr>
        <w:tabs>
          <w:tab w:val="num" w:pos="0"/>
        </w:tabs>
        <w:spacing w:after="0" w:line="240" w:lineRule="auto"/>
        <w:ind w:hanging="567"/>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In cases of allegations against staff or </w:t>
      </w:r>
      <w:proofErr w:type="gramStart"/>
      <w:r w:rsidRPr="00AA2AB0">
        <w:rPr>
          <w:rFonts w:ascii="Arial" w:eastAsia="Times New Roman" w:hAnsi="Arial" w:cs="Arial"/>
          <w:color w:val="000000" w:themeColor="text1"/>
          <w:sz w:val="24"/>
          <w:szCs w:val="24"/>
          <w:lang w:eastAsia="en-GB"/>
        </w:rPr>
        <w:t>low level</w:t>
      </w:r>
      <w:proofErr w:type="gramEnd"/>
      <w:r w:rsidRPr="00AA2AB0">
        <w:rPr>
          <w:rFonts w:ascii="Arial" w:eastAsia="Times New Roman" w:hAnsi="Arial" w:cs="Arial"/>
          <w:color w:val="000000" w:themeColor="text1"/>
          <w:sz w:val="24"/>
          <w:szCs w:val="24"/>
          <w:lang w:eastAsia="en-GB"/>
        </w:rPr>
        <w:t xml:space="preserve"> concerns, the HSCP procedure or the school Low Level Concerns (LLC) procedure will be followed. </w:t>
      </w:r>
    </w:p>
    <w:p w:rsidR="00AA2AB0" w:rsidRPr="00AA2AB0" w:rsidRDefault="00AA2AB0" w:rsidP="00AA2AB0">
      <w:pPr>
        <w:spacing w:after="0" w:line="240" w:lineRule="auto"/>
        <w:rPr>
          <w:rFonts w:ascii="Times New Roman" w:eastAsia="Times New Roman" w:hAnsi="Times New Roman" w:cs="Times New Roman"/>
          <w:sz w:val="24"/>
          <w:szCs w:val="24"/>
          <w:lang w:eastAsia="en-GB"/>
        </w:rPr>
      </w:pPr>
      <w:r w:rsidRPr="00AA2AB0">
        <w:rPr>
          <w:rFonts w:ascii="Times New Roman" w:eastAsia="Times New Roman" w:hAnsi="Times New Roman" w:cs="Times New Roman"/>
          <w:sz w:val="24"/>
          <w:szCs w:val="24"/>
          <w:lang w:eastAsia="en-GB"/>
        </w:rPr>
        <w:br w:type="page"/>
      </w:r>
    </w:p>
    <w:p w:rsidR="00AA2AB0" w:rsidRPr="00AA2AB0" w:rsidRDefault="00AA2AB0" w:rsidP="00AA2AB0">
      <w:pPr>
        <w:tabs>
          <w:tab w:val="num" w:pos="540"/>
        </w:tabs>
        <w:spacing w:after="0" w:line="240" w:lineRule="auto"/>
        <w:ind w:left="-567"/>
        <w:rPr>
          <w:rFonts w:ascii="Arial" w:eastAsia="Times New Roman" w:hAnsi="Arial" w:cs="Arial"/>
          <w:b/>
          <w:color w:val="000000"/>
          <w:sz w:val="24"/>
          <w:szCs w:val="24"/>
          <w:lang w:eastAsia="en-GB"/>
        </w:r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r w:rsidRPr="00AA2AB0">
        <w:rPr>
          <w:rFonts w:ascii="Arial" w:eastAsia="Times New Roman" w:hAnsi="Arial" w:cs="Arial"/>
          <w:b/>
          <w:bCs/>
          <w:i/>
          <w:iCs/>
          <w:sz w:val="28"/>
          <w:szCs w:val="28"/>
          <w:lang w:eastAsia="en-GB"/>
        </w:rPr>
        <w:t xml:space="preserve"> </w:t>
      </w:r>
      <w:bookmarkStart w:id="6" w:name="_Toc203570793"/>
      <w:r w:rsidRPr="00AA2AB0">
        <w:rPr>
          <w:rFonts w:ascii="Arial" w:eastAsia="Times New Roman" w:hAnsi="Arial" w:cs="Arial"/>
          <w:b/>
          <w:bCs/>
          <w:i/>
          <w:iCs/>
          <w:sz w:val="28"/>
          <w:szCs w:val="28"/>
          <w:lang w:eastAsia="en-GB"/>
        </w:rPr>
        <w:t>Annex 1 - Flowchart for child protection procedures</w:t>
      </w:r>
      <w:bookmarkEnd w:id="6"/>
      <w:r w:rsidRPr="00AA2AB0">
        <w:rPr>
          <w:rFonts w:ascii="Arial" w:eastAsia="Times New Roman" w:hAnsi="Arial" w:cs="Arial"/>
          <w:b/>
          <w:bCs/>
          <w:i/>
          <w:iCs/>
          <w:sz w:val="28"/>
          <w:szCs w:val="28"/>
          <w:lang w:eastAsia="en-GB"/>
        </w:rPr>
        <w:fldChar w:fldCharType="begin"/>
      </w:r>
      <w:r w:rsidRPr="00AA2AB0">
        <w:rPr>
          <w:rFonts w:ascii="Arial" w:eastAsia="Times New Roman" w:hAnsi="Arial" w:cs="Arial"/>
          <w:b/>
          <w:bCs/>
          <w:i/>
          <w:iCs/>
          <w:sz w:val="28"/>
          <w:szCs w:val="28"/>
          <w:lang w:eastAsia="en-GB"/>
        </w:rPr>
        <w:instrText xml:space="preserve"> XE "Flowchart for Child Protection Procedures:Annex 2" </w:instrText>
      </w:r>
      <w:r w:rsidRPr="00AA2AB0">
        <w:rPr>
          <w:rFonts w:ascii="Arial" w:eastAsia="Times New Roman" w:hAnsi="Arial" w:cs="Arial"/>
          <w:b/>
          <w:bCs/>
          <w:i/>
          <w:iCs/>
          <w:sz w:val="28"/>
          <w:szCs w:val="28"/>
          <w:lang w:eastAsia="en-GB"/>
        </w:rPr>
        <w:fldChar w:fldCharType="end"/>
      </w:r>
    </w:p>
    <w:p w:rsidR="00AA2AB0" w:rsidRPr="00AA2AB0" w:rsidRDefault="00AA2AB0" w:rsidP="00AA2AB0">
      <w:pPr>
        <w:tabs>
          <w:tab w:val="left" w:pos="7320"/>
          <w:tab w:val="left" w:pos="7920"/>
        </w:tabs>
        <w:spacing w:before="120" w:after="0" w:line="240" w:lineRule="auto"/>
        <w:ind w:left="-240" w:hanging="120"/>
        <w:jc w:val="center"/>
        <w:rPr>
          <w:rFonts w:ascii="Arial" w:eastAsia="Times New Roman" w:hAnsi="Arial" w:cs="Arial"/>
          <w:b/>
          <w:color w:val="000000"/>
          <w:u w:val="single"/>
        </w:rPr>
      </w:pPr>
    </w:p>
    <w:p w:rsidR="00AA2AB0" w:rsidRPr="00AA2AB0" w:rsidRDefault="00AA2AB0" w:rsidP="00AA2AB0">
      <w:pPr>
        <w:spacing w:after="0" w:line="240" w:lineRule="auto"/>
        <w:ind w:left="-840"/>
        <w:rPr>
          <w:rFonts w:ascii="Arial" w:eastAsia="Times New Roman" w:hAnsi="Arial" w:cs="Arial"/>
          <w:color w:val="000000"/>
          <w:sz w:val="20"/>
          <w:szCs w:val="20"/>
          <w:lang w:eastAsia="en-GB"/>
        </w:rPr>
      </w:pPr>
      <w:r w:rsidRPr="00AA2AB0">
        <w:rPr>
          <w:rFonts w:ascii="Arial" w:eastAsia="Times New Roman" w:hAnsi="Arial" w:cs="Arial"/>
          <w:noProof/>
          <w:color w:val="000000"/>
          <w:sz w:val="20"/>
          <w:szCs w:val="20"/>
          <w:lang w:eastAsia="en-GB"/>
        </w:rPr>
        <mc:AlternateContent>
          <mc:Choice Requires="wps">
            <w:drawing>
              <wp:anchor distT="0" distB="0" distL="114300" distR="114300" simplePos="0" relativeHeight="251665408" behindDoc="1" locked="0" layoutInCell="1" allowOverlap="1" wp14:anchorId="6FB1D947" wp14:editId="14E9642B">
                <wp:simplePos x="0" y="0"/>
                <wp:positionH relativeFrom="column">
                  <wp:posOffset>2257425</wp:posOffset>
                </wp:positionH>
                <wp:positionV relativeFrom="paragraph">
                  <wp:posOffset>83185</wp:posOffset>
                </wp:positionV>
                <wp:extent cx="2733675" cy="440690"/>
                <wp:effectExtent l="9525" t="6985" r="9525" b="9525"/>
                <wp:wrapNone/>
                <wp:docPr id="52"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3675" cy="440690"/>
                        </a:xfrm>
                        <a:prstGeom prst="rect">
                          <a:avLst/>
                        </a:prstGeom>
                        <a:solidFill>
                          <a:srgbClr val="FFFFFF"/>
                        </a:solidFill>
                        <a:ln w="9525">
                          <a:solidFill>
                            <a:srgbClr val="000000"/>
                          </a:solidFill>
                          <a:miter lim="800000"/>
                          <a:headEnd/>
                          <a:tailEnd/>
                        </a:ln>
                      </wps:spPr>
                      <wps:txbx>
                        <w:txbxContent>
                          <w:p w:rsidR="00AA2AB0" w:rsidRPr="002A1E4F" w:rsidRDefault="00AA2AB0" w:rsidP="00AA2AB0">
                            <w:pPr>
                              <w:jc w:val="center"/>
                              <w:rPr>
                                <w:sz w:val="46"/>
                              </w:rPr>
                            </w:pPr>
                            <w:r w:rsidRPr="002A1E4F">
                              <w:rPr>
                                <w:sz w:val="46"/>
                              </w:rPr>
                              <w:t>Chil</w:t>
                            </w:r>
                            <w:r>
                              <w:rPr>
                                <w:sz w:val="46"/>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1D947" id="Rectangle 246" o:spid="_x0000_s1028" style="position:absolute;left:0;text-align:left;margin-left:177.75pt;margin-top:6.55pt;width:215.25pt;height:34.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">
                <v:textbox>
                  <w:txbxContent>
                    <w:p w:rsidR="00AA2AB0" w:rsidRPr="002A1E4F" w:rsidRDefault="00AA2AB0" w:rsidP="00AA2AB0">
                      <w:pPr>
                        <w:jc w:val="center"/>
                        <w:rPr>
                          <w:sz w:val="46"/>
                        </w:rPr>
                      </w:pPr>
                      <w:r w:rsidRPr="002A1E4F">
                        <w:rPr>
                          <w:sz w:val="46"/>
                        </w:rPr>
                        <w:t>Chil</w:t>
                      </w:r>
                      <w:r>
                        <w:rPr>
                          <w:sz w:val="46"/>
                        </w:rPr>
                        <w:t>d</w:t>
                      </w:r>
                    </w:p>
                  </w:txbxContent>
                </v:textbox>
              </v:rect>
            </w:pict>
          </mc:Fallback>
        </mc:AlternateContent>
      </w:r>
      <w:r w:rsidRPr="00AA2AB0">
        <w:rPr>
          <w:rFonts w:ascii="Arial" w:eastAsia="Times New Roman" w:hAnsi="Arial" w:cs="Arial"/>
          <w:color w:val="000000"/>
          <w:sz w:val="20"/>
          <w:szCs w:val="20"/>
          <w:lang w:eastAsia="en-GB"/>
        </w:rPr>
        <w:softHyphen/>
      </w:r>
      <w:r w:rsidRPr="00AA2AB0">
        <w:rPr>
          <w:rFonts w:ascii="Arial" w:eastAsia="Times New Roman" w:hAnsi="Arial" w:cs="Arial"/>
          <w:color w:val="000000"/>
          <w:sz w:val="20"/>
          <w:szCs w:val="20"/>
          <w:lang w:eastAsia="en-GB"/>
        </w:rPr>
        <w:softHyphen/>
      </w:r>
      <w:r w:rsidRPr="00AA2AB0">
        <w:rPr>
          <w:rFonts w:ascii="Arial" w:eastAsia="Times New Roman" w:hAnsi="Arial" w:cs="Arial"/>
          <w:color w:val="000000"/>
          <w:sz w:val="20"/>
          <w:szCs w:val="20"/>
          <w:lang w:eastAsia="en-GB"/>
        </w:rPr>
        <w:softHyphen/>
        <w:t xml:space="preserve">DSL – Designated Safeguarding Lead </w:t>
      </w:r>
    </w:p>
    <w:p w:rsidR="00AA2AB0" w:rsidRPr="00AA2AB0" w:rsidRDefault="00AA2AB0" w:rsidP="00AA2AB0">
      <w:pPr>
        <w:spacing w:after="0" w:line="240" w:lineRule="auto"/>
        <w:ind w:left="-840"/>
        <w:rPr>
          <w:rFonts w:ascii="Arial" w:eastAsia="Times New Roman" w:hAnsi="Arial" w:cs="Arial"/>
          <w:color w:val="000000"/>
          <w:sz w:val="20"/>
          <w:szCs w:val="20"/>
          <w:lang w:eastAsia="en-GB"/>
        </w:rPr>
      </w:pPr>
      <w:r w:rsidRPr="00AA2AB0">
        <w:rPr>
          <w:rFonts w:ascii="Arial" w:eastAsia="Times New Roman" w:hAnsi="Arial" w:cs="Arial"/>
          <w:color w:val="000000"/>
          <w:sz w:val="20"/>
          <w:szCs w:val="20"/>
          <w:lang w:eastAsia="en-GB"/>
        </w:rPr>
        <w:t>MASH – Multi Agency Safeguarding Hub</w:t>
      </w:r>
    </w:p>
    <w:p w:rsidR="00AA2AB0" w:rsidRPr="00AA2AB0" w:rsidRDefault="00AA2AB0" w:rsidP="00AA2AB0">
      <w:pPr>
        <w:spacing w:after="0" w:line="240" w:lineRule="auto"/>
        <w:ind w:left="-840"/>
        <w:rPr>
          <w:rFonts w:ascii="Arial" w:eastAsia="Times New Roman" w:hAnsi="Arial" w:cs="Arial"/>
          <w:color w:val="000000"/>
          <w:sz w:val="20"/>
          <w:szCs w:val="20"/>
          <w:lang w:eastAsia="en-GB"/>
        </w:rPr>
      </w:pP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61312" behindDoc="1" locked="0" layoutInCell="1" allowOverlap="1" wp14:anchorId="58B48456" wp14:editId="2045B25B">
                <wp:simplePos x="0" y="0"/>
                <wp:positionH relativeFrom="column">
                  <wp:posOffset>4114800</wp:posOffset>
                </wp:positionH>
                <wp:positionV relativeFrom="paragraph">
                  <wp:posOffset>135255</wp:posOffset>
                </wp:positionV>
                <wp:extent cx="0" cy="457200"/>
                <wp:effectExtent l="57150" t="11430" r="57150" b="17145"/>
                <wp:wrapNone/>
                <wp:docPr id="51" name="Lin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1B6AFE7" id="Line 242" o:spid="_x0000_s1026" style="position:absolute;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10.65pt" to="324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">
                <v:stroke endarrow="block"/>
              </v:line>
            </w:pict>
          </mc:Fallback>
        </mc:AlternateContent>
      </w:r>
      <w:r w:rsidRPr="00AA2AB0">
        <w:rPr>
          <w:rFonts w:ascii="Arial" w:eastAsia="Times New Roman" w:hAnsi="Arial" w:cs="Arial"/>
          <w:color w:val="000000"/>
          <w:sz w:val="20"/>
          <w:szCs w:val="20"/>
          <w:lang w:eastAsia="en-GB"/>
        </w:rPr>
        <w:t>CRT – Children’s Reception Team</w:t>
      </w:r>
    </w:p>
    <w:p w:rsidR="00AA2AB0" w:rsidRPr="00AA2AB0" w:rsidRDefault="00AA2AB0" w:rsidP="00AA2AB0">
      <w:pPr>
        <w:tabs>
          <w:tab w:val="left" w:pos="7920"/>
        </w:tabs>
        <w:spacing w:after="0" w:line="240" w:lineRule="auto"/>
        <w:ind w:left="-840"/>
        <w:rPr>
          <w:rFonts w:ascii="Arial" w:eastAsia="Times New Roman" w:hAnsi="Arial" w:cs="Arial"/>
          <w:color w:val="000000"/>
          <w:sz w:val="20"/>
          <w:szCs w:val="20"/>
          <w:lang w:eastAsia="en-GB"/>
        </w:rPr>
      </w:pP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60288" behindDoc="1" locked="0" layoutInCell="1" allowOverlap="1" wp14:anchorId="2CD8221B" wp14:editId="7AA11F80">
                <wp:simplePos x="0" y="0"/>
                <wp:positionH relativeFrom="column">
                  <wp:posOffset>2438400</wp:posOffset>
                </wp:positionH>
                <wp:positionV relativeFrom="paragraph">
                  <wp:posOffset>9525</wp:posOffset>
                </wp:positionV>
                <wp:extent cx="304800" cy="482600"/>
                <wp:effectExtent l="57150" t="9525" r="9525" b="41275"/>
                <wp:wrapNone/>
                <wp:docPr id="50" name="Lin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4800" cy="4826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520B1EA" id="Line 241" o:spid="_x0000_s1026" style="position:absolute;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2pt,.75pt" to="3in,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">
                <v:stroke endarrow="block"/>
              </v:line>
            </w:pict>
          </mc:Fallback>
        </mc:AlternateContent>
      </w: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62336" behindDoc="1" locked="0" layoutInCell="1" allowOverlap="1" wp14:anchorId="12426C76" wp14:editId="1947A131">
                <wp:simplePos x="0" y="0"/>
                <wp:positionH relativeFrom="column">
                  <wp:posOffset>4419600</wp:posOffset>
                </wp:positionH>
                <wp:positionV relativeFrom="paragraph">
                  <wp:posOffset>9525</wp:posOffset>
                </wp:positionV>
                <wp:extent cx="990600" cy="457200"/>
                <wp:effectExtent l="9525" t="9525" r="38100" b="57150"/>
                <wp:wrapNone/>
                <wp:docPr id="49" name="Lin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3F8779" id="Line 243"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pt,.75pt" to="426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">
                <v:stroke endarrow="block"/>
              </v:line>
            </w:pict>
          </mc:Fallback>
        </mc:AlternateContent>
      </w:r>
      <w:r w:rsidRPr="00AA2AB0">
        <w:rPr>
          <w:rFonts w:ascii="Arial" w:eastAsia="Times New Roman" w:hAnsi="Arial" w:cs="Arial"/>
          <w:color w:val="000000"/>
          <w:sz w:val="20"/>
          <w:szCs w:val="20"/>
          <w:lang w:eastAsia="en-GB"/>
        </w:rPr>
        <w:t>CP – Child protection</w:t>
      </w:r>
    </w:p>
    <w:p w:rsidR="00AA2AB0" w:rsidRPr="00AA2AB0" w:rsidRDefault="00AA2AB0" w:rsidP="00AA2AB0">
      <w:pPr>
        <w:tabs>
          <w:tab w:val="left" w:pos="7920"/>
        </w:tabs>
        <w:spacing w:after="0" w:line="240" w:lineRule="auto"/>
        <w:ind w:left="-840"/>
        <w:rPr>
          <w:rFonts w:ascii="Arial" w:eastAsia="Times New Roman" w:hAnsi="Arial" w:cs="Arial"/>
          <w:color w:val="000000"/>
          <w:sz w:val="20"/>
          <w:szCs w:val="20"/>
          <w:lang w:eastAsia="en-GB"/>
        </w:rPr>
      </w:pPr>
      <w:r w:rsidRPr="00AA2AB0">
        <w:rPr>
          <w:rFonts w:ascii="Arial" w:eastAsia="Times New Roman" w:hAnsi="Arial" w:cs="Arial"/>
          <w:color w:val="000000"/>
          <w:sz w:val="20"/>
          <w:szCs w:val="20"/>
          <w:lang w:eastAsia="en-GB"/>
        </w:rPr>
        <w:t>LLC – low level concern</w:t>
      </w:r>
    </w:p>
    <w:p w:rsidR="00AA2AB0" w:rsidRPr="00AA2AB0" w:rsidRDefault="00AA2AB0" w:rsidP="00AA2AB0">
      <w:pPr>
        <w:spacing w:after="0" w:line="240" w:lineRule="auto"/>
        <w:ind w:left="-840"/>
        <w:rPr>
          <w:rFonts w:ascii="Arial" w:eastAsia="Times New Roman" w:hAnsi="Arial" w:cs="Arial"/>
          <w:color w:val="000000"/>
          <w:sz w:val="24"/>
          <w:szCs w:val="24"/>
          <w:lang w:eastAsia="en-GB"/>
        </w:rPr>
      </w:pPr>
      <w:r w:rsidRPr="00AA2AB0">
        <w:rPr>
          <w:rFonts w:ascii="Arial" w:eastAsia="Times New Roman" w:hAnsi="Arial" w:cs="Arial"/>
          <w:noProof/>
          <w:color w:val="000000"/>
          <w:sz w:val="20"/>
          <w:szCs w:val="20"/>
          <w:lang w:eastAsia="en-GB"/>
        </w:rPr>
        <mc:AlternateContent>
          <mc:Choice Requires="wps">
            <w:drawing>
              <wp:anchor distT="0" distB="0" distL="114300" distR="114300" simplePos="0" relativeHeight="251666432" behindDoc="0" locked="0" layoutInCell="1" allowOverlap="1" wp14:anchorId="6BFFA2B9" wp14:editId="49128FD0">
                <wp:simplePos x="0" y="0"/>
                <wp:positionH relativeFrom="column">
                  <wp:posOffset>-457200</wp:posOffset>
                </wp:positionH>
                <wp:positionV relativeFrom="paragraph">
                  <wp:posOffset>112395</wp:posOffset>
                </wp:positionV>
                <wp:extent cx="285750" cy="2400300"/>
                <wp:effectExtent l="9525" t="7620" r="9525" b="11430"/>
                <wp:wrapNone/>
                <wp:docPr id="48" name="Auto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5750" cy="2400300"/>
                        </a:xfrm>
                        <a:prstGeom prst="leftBrace">
                          <a:avLst>
                            <a:gd name="adj1" fmla="val 7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51B796"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47" o:spid="_x0000_s1026" type="#_x0000_t87" style="position:absolute;margin-left:-36pt;margin-top:8.85pt;width:22.5pt;height:18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"/>
            </w:pict>
          </mc:Fallback>
        </mc:AlternateContent>
      </w:r>
    </w:p>
    <w:p w:rsidR="00AA2AB0" w:rsidRPr="00AA2AB0" w:rsidRDefault="00AA2AB0" w:rsidP="00AA2AB0">
      <w:pPr>
        <w:tabs>
          <w:tab w:val="left" w:pos="1545"/>
          <w:tab w:val="right" w:pos="8312"/>
        </w:tabs>
        <w:spacing w:after="0" w:line="240" w:lineRule="auto"/>
        <w:ind w:left="-480"/>
        <w:rPr>
          <w:rFonts w:ascii="Arial" w:eastAsia="Times New Roman" w:hAnsi="Arial" w:cs="Arial"/>
          <w:color w:val="000000"/>
          <w:sz w:val="24"/>
          <w:szCs w:val="24"/>
          <w:lang w:eastAsia="en-GB"/>
        </w:rPr>
      </w:pP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73600" behindDoc="0" locked="0" layoutInCell="1" allowOverlap="1" wp14:anchorId="6823FB19" wp14:editId="4764D46F">
                <wp:simplePos x="0" y="0"/>
                <wp:positionH relativeFrom="column">
                  <wp:posOffset>4666615</wp:posOffset>
                </wp:positionH>
                <wp:positionV relativeFrom="paragraph">
                  <wp:posOffset>12700</wp:posOffset>
                </wp:positionV>
                <wp:extent cx="1287780" cy="638810"/>
                <wp:effectExtent l="0" t="0" r="26670" b="27940"/>
                <wp:wrapNone/>
                <wp:docPr id="47"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780" cy="638810"/>
                        </a:xfrm>
                        <a:prstGeom prst="rect">
                          <a:avLst/>
                        </a:prstGeom>
                        <a:solidFill>
                          <a:srgbClr val="E7E6E6"/>
                        </a:solidFill>
                        <a:ln w="9525">
                          <a:solidFill>
                            <a:srgbClr val="000000"/>
                          </a:solidFill>
                          <a:miter lim="800000"/>
                          <a:headEnd/>
                          <a:tailEnd/>
                        </a:ln>
                      </wps:spPr>
                      <wps:txbx>
                        <w:txbxContent>
                          <w:p w:rsidR="00AA2AB0" w:rsidRPr="00304E74" w:rsidRDefault="00AA2AB0" w:rsidP="00AA2AB0">
                            <w:r w:rsidRPr="00304E74">
                              <w:t xml:space="preserve">Allegation against </w:t>
                            </w:r>
                            <w:r>
                              <w:t xml:space="preserve">adult who works with children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23FB19" id="Rectangle 216" o:spid="_x0000_s1029" style="position:absolute;left:0;text-align:left;margin-left:367.45pt;margin-top:1pt;width:101.4pt;height:50.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" fillcolor="#e7e6e6">
                <v:textbox>
                  <w:txbxContent>
                    <w:p w:rsidR="00AA2AB0" w:rsidRPr="00304E74" w:rsidRDefault="00AA2AB0" w:rsidP="00AA2AB0">
                      <w:r w:rsidRPr="00304E74">
                        <w:t xml:space="preserve">Allegation against </w:t>
                      </w:r>
                      <w:r>
                        <w:t xml:space="preserve">adult who works with children </w:t>
                      </w:r>
                    </w:p>
                  </w:txbxContent>
                </v:textbox>
              </v:rect>
            </w:pict>
          </mc:Fallback>
        </mc:AlternateContent>
      </w: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72576" behindDoc="0" locked="0" layoutInCell="1" allowOverlap="1" wp14:anchorId="023684D0" wp14:editId="0091D4EA">
                <wp:simplePos x="0" y="0"/>
                <wp:positionH relativeFrom="column">
                  <wp:posOffset>3200400</wp:posOffset>
                </wp:positionH>
                <wp:positionV relativeFrom="paragraph">
                  <wp:posOffset>12700</wp:posOffset>
                </wp:positionV>
                <wp:extent cx="1238250" cy="571500"/>
                <wp:effectExtent l="9525" t="12700" r="9525" b="6350"/>
                <wp:wrapNone/>
                <wp:docPr id="46"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0" cy="571500"/>
                        </a:xfrm>
                        <a:prstGeom prst="rect">
                          <a:avLst/>
                        </a:prstGeom>
                        <a:solidFill>
                          <a:srgbClr val="FFFFFF"/>
                        </a:solidFill>
                        <a:ln w="9525">
                          <a:solidFill>
                            <a:srgbClr val="000000"/>
                          </a:solidFill>
                          <a:miter lim="800000"/>
                          <a:headEnd/>
                          <a:tailEnd/>
                        </a:ln>
                      </wps:spPr>
                      <wps:txbx>
                        <w:txbxContent>
                          <w:p w:rsidR="00AA2AB0" w:rsidRPr="00304E74" w:rsidRDefault="00AA2AB0" w:rsidP="00AA2AB0">
                            <w:r w:rsidRPr="00304E74">
                              <w:t>Disclosure or allegation of</w:t>
                            </w:r>
                            <w:r>
                              <w:t xml:space="preserve"> </w:t>
                            </w:r>
                            <w:r w:rsidRPr="00304E74">
                              <w:t>sexual abuse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3684D0" id="Rectangle 208" o:spid="_x0000_s1030" style="position:absolute;left:0;text-align:left;margin-left:252pt;margin-top:1pt;width:97.5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">
                <v:textbox>
                  <w:txbxContent>
                    <w:p w:rsidR="00AA2AB0" w:rsidRPr="00304E74" w:rsidRDefault="00AA2AB0" w:rsidP="00AA2AB0">
                      <w:r w:rsidRPr="00304E74">
                        <w:t>Disclosure or allegation of</w:t>
                      </w:r>
                      <w:r>
                        <w:t xml:space="preserve"> </w:t>
                      </w:r>
                      <w:r w:rsidRPr="00304E74">
                        <w:t>sexual abuse</w:t>
                      </w:r>
                    </w:p>
                  </w:txbxContent>
                </v:textbox>
              </v:rect>
            </w:pict>
          </mc:Fallback>
        </mc:AlternateContent>
      </w:r>
      <w:r w:rsidRPr="00AA2AB0">
        <w:rPr>
          <w:rFonts w:ascii="Arial" w:eastAsia="Times New Roman" w:hAnsi="Arial" w:cs="Arial"/>
          <w:noProof/>
          <w:color w:val="000000"/>
          <w:sz w:val="20"/>
          <w:szCs w:val="20"/>
          <w:lang w:eastAsia="en-GB"/>
        </w:rPr>
        <mc:AlternateContent>
          <mc:Choice Requires="wps">
            <w:drawing>
              <wp:anchor distT="0" distB="0" distL="114300" distR="114300" simplePos="0" relativeHeight="251664384" behindDoc="0" locked="0" layoutInCell="1" allowOverlap="1" wp14:anchorId="75A1D512" wp14:editId="5C780FFD">
                <wp:simplePos x="0" y="0"/>
                <wp:positionH relativeFrom="column">
                  <wp:posOffset>-838200</wp:posOffset>
                </wp:positionH>
                <wp:positionV relativeFrom="paragraph">
                  <wp:posOffset>3522345</wp:posOffset>
                </wp:positionV>
                <wp:extent cx="288290" cy="2057400"/>
                <wp:effectExtent l="0" t="0" r="0" b="1905"/>
                <wp:wrapNone/>
                <wp:docPr id="45"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290" cy="2057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A2AB0" w:rsidRPr="00EF7515" w:rsidRDefault="00AA2AB0" w:rsidP="00AA2AB0">
                            <w:pPr>
                              <w:rPr>
                                <w:sz w:val="48"/>
                              </w:rPr>
                            </w:pPr>
                            <w:r>
                              <w:rPr>
                                <w:sz w:val="46"/>
                              </w:rPr>
                              <w:t>DSL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1D512" id="Rectangle 245" o:spid="_x0000_s1031" style="position:absolute;left:0;text-align:left;margin-left:-66pt;margin-top:277.35pt;width:22.7pt;height:1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" stroked="f">
                <v:textbox>
                  <w:txbxContent>
                    <w:p w:rsidR="00AA2AB0" w:rsidRPr="00EF7515" w:rsidRDefault="00AA2AB0" w:rsidP="00AA2AB0">
                      <w:pPr>
                        <w:rPr>
                          <w:sz w:val="48"/>
                        </w:rPr>
                      </w:pPr>
                      <w:r>
                        <w:rPr>
                          <w:sz w:val="46"/>
                        </w:rPr>
                        <w:t>DSL</w:t>
                      </w:r>
                    </w:p>
                  </w:txbxContent>
                </v:textbox>
              </v:rect>
            </w:pict>
          </mc:Fallback>
        </mc:AlternateContent>
      </w:r>
      <w:r w:rsidRPr="00AA2AB0">
        <w:rPr>
          <w:rFonts w:ascii="Arial" w:eastAsia="Times New Roman" w:hAnsi="Arial" w:cs="Arial"/>
          <w:noProof/>
          <w:color w:val="000000"/>
          <w:sz w:val="20"/>
          <w:szCs w:val="20"/>
          <w:lang w:eastAsia="en-GB"/>
        </w:rPr>
        <mc:AlternateContent>
          <mc:Choice Requires="wps">
            <w:drawing>
              <wp:anchor distT="0" distB="0" distL="114300" distR="114300" simplePos="0" relativeHeight="251663360" behindDoc="0" locked="0" layoutInCell="1" allowOverlap="1" wp14:anchorId="050A3EB2" wp14:editId="7513E7B6">
                <wp:simplePos x="0" y="0"/>
                <wp:positionH relativeFrom="column">
                  <wp:posOffset>-762000</wp:posOffset>
                </wp:positionH>
                <wp:positionV relativeFrom="paragraph">
                  <wp:posOffset>321945</wp:posOffset>
                </wp:positionV>
                <wp:extent cx="364490" cy="1916430"/>
                <wp:effectExtent l="0" t="0" r="0" b="0"/>
                <wp:wrapNone/>
                <wp:docPr id="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4490" cy="1916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A2AB0" w:rsidRPr="00EF7515" w:rsidRDefault="00AA2AB0" w:rsidP="00AA2AB0">
                            <w:pPr>
                              <w:rPr>
                                <w:sz w:val="40"/>
                              </w:rPr>
                            </w:pPr>
                            <w:r w:rsidRPr="00EF7515">
                              <w:rPr>
                                <w:sz w:val="40"/>
                              </w:rPr>
                              <w:t>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A3EB2" id="Rectangle 244" o:spid="_x0000_s1032" style="position:absolute;left:0;text-align:left;margin-left:-60pt;margin-top:25.35pt;width:28.7pt;height:150.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" stroked="f">
                <v:textbox>
                  <w:txbxContent>
                    <w:p w:rsidR="00AA2AB0" w:rsidRPr="00EF7515" w:rsidRDefault="00AA2AB0" w:rsidP="00AA2AB0">
                      <w:pPr>
                        <w:rPr>
                          <w:sz w:val="40"/>
                        </w:rPr>
                      </w:pPr>
                      <w:r w:rsidRPr="00EF7515">
                        <w:rPr>
                          <w:sz w:val="40"/>
                        </w:rPr>
                        <w:t>STAFF</w:t>
                      </w:r>
                    </w:p>
                  </w:txbxContent>
                </v:textbox>
              </v:rect>
            </w:pict>
          </mc:Fallback>
        </mc:AlternateContent>
      </w: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69504" behindDoc="0" locked="0" layoutInCell="1" allowOverlap="1" wp14:anchorId="17AD2209" wp14:editId="67FF82EB">
                <wp:simplePos x="0" y="0"/>
                <wp:positionH relativeFrom="column">
                  <wp:posOffset>-533400</wp:posOffset>
                </wp:positionH>
                <wp:positionV relativeFrom="paragraph">
                  <wp:posOffset>2493645</wp:posOffset>
                </wp:positionV>
                <wp:extent cx="361950" cy="3246755"/>
                <wp:effectExtent l="9525" t="7620" r="9525" b="12700"/>
                <wp:wrapNone/>
                <wp:docPr id="43" name="AutoShape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950" cy="3246755"/>
                        </a:xfrm>
                        <a:prstGeom prst="leftBrace">
                          <a:avLst>
                            <a:gd name="adj1" fmla="val 747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1FCDBB" id="AutoShape 250" o:spid="_x0000_s1026" type="#_x0000_t87" style="position:absolute;margin-left:-42pt;margin-top:196.35pt;width:28.5pt;height:255.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"/>
            </w:pict>
          </mc:Fallback>
        </mc:AlternateContent>
      </w:r>
      <w:r w:rsidRPr="00AA2AB0">
        <w:rPr>
          <w:rFonts w:ascii="Arial" w:eastAsia="Times New Roman" w:hAnsi="Arial" w:cs="Arial"/>
          <w:noProof/>
          <w:color w:val="000000"/>
          <w:sz w:val="24"/>
          <w:szCs w:val="24"/>
          <w:lang w:eastAsia="en-GB"/>
        </w:rPr>
        <mc:AlternateContent>
          <mc:Choice Requires="wpc">
            <w:drawing>
              <wp:inline distT="0" distB="0" distL="0" distR="0" wp14:anchorId="504E4E6E" wp14:editId="6723C2BA">
                <wp:extent cx="6877050" cy="5995035"/>
                <wp:effectExtent l="0" t="0" r="0" b="5715"/>
                <wp:docPr id="200" name="Canvas 20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Line 202"/>
                        <wps:cNvCnPr>
                          <a:cxnSpLocks noChangeShapeType="1"/>
                        </wps:cNvCnPr>
                        <wps:spPr bwMode="auto">
                          <a:xfrm>
                            <a:off x="44196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Line 203"/>
                        <wps:cNvCnPr>
                          <a:cxnSpLocks noChangeShapeType="1"/>
                        </wps:cNvCnPr>
                        <wps:spPr bwMode="auto">
                          <a:xfrm>
                            <a:off x="24384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Line 204"/>
                        <wps:cNvCnPr>
                          <a:cxnSpLocks noChangeShapeType="1"/>
                        </wps:cNvCnPr>
                        <wps:spPr bwMode="auto">
                          <a:xfrm>
                            <a:off x="9144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Rectangle 205"/>
                        <wps:cNvSpPr>
                          <a:spLocks noChangeArrowheads="1"/>
                        </wps:cNvSpPr>
                        <wps:spPr bwMode="auto">
                          <a:xfrm>
                            <a:off x="152400" y="800079"/>
                            <a:ext cx="1476375" cy="571485"/>
                          </a:xfrm>
                          <a:prstGeom prst="rect">
                            <a:avLst/>
                          </a:prstGeom>
                          <a:solidFill>
                            <a:srgbClr val="FFFFFF"/>
                          </a:solidFill>
                          <a:ln w="9525">
                            <a:solidFill>
                              <a:srgbClr val="000000"/>
                            </a:solidFill>
                            <a:miter lim="800000"/>
                            <a:headEnd/>
                            <a:tailEnd/>
                          </a:ln>
                        </wps:spPr>
                        <wps:txbx>
                          <w:txbxContent>
                            <w:p w:rsidR="00AA2AB0" w:rsidRPr="00B43EF6" w:rsidRDefault="00AA2AB0" w:rsidP="00AA2AB0">
                              <w:r w:rsidRPr="00B43EF6">
                                <w:t>Keep accurate records</w:t>
                              </w:r>
                            </w:p>
                            <w:p w:rsidR="00AA2AB0" w:rsidRPr="00B43EF6" w:rsidRDefault="00AA2AB0" w:rsidP="00AA2AB0">
                              <w:r>
                                <w:t>and</w:t>
                              </w:r>
                              <w:r w:rsidRPr="00B43EF6">
                                <w:t xml:space="preserve"> </w:t>
                              </w:r>
                              <w:r>
                                <w:t>any</w:t>
                              </w:r>
                              <w:r w:rsidRPr="00B43EF6">
                                <w:t xml:space="preserve"> original notes</w:t>
                              </w:r>
                            </w:p>
                          </w:txbxContent>
                        </wps:txbx>
                        <wps:bodyPr rot="0" vert="horz" wrap="square" lIns="91440" tIns="45720" rIns="91440" bIns="45720" anchor="t" anchorCtr="0" upright="1">
                          <a:noAutofit/>
                        </wps:bodyPr>
                      </wps:wsp>
                      <wps:wsp>
                        <wps:cNvPr id="11" name="Rectangle 206"/>
                        <wps:cNvSpPr>
                          <a:spLocks noChangeArrowheads="1"/>
                        </wps:cNvSpPr>
                        <wps:spPr bwMode="auto">
                          <a:xfrm>
                            <a:off x="1828800" y="800079"/>
                            <a:ext cx="1676400" cy="571485"/>
                          </a:xfrm>
                          <a:prstGeom prst="rect">
                            <a:avLst/>
                          </a:prstGeom>
                          <a:solidFill>
                            <a:srgbClr val="FFFFFF"/>
                          </a:solidFill>
                          <a:ln w="9525">
                            <a:solidFill>
                              <a:srgbClr val="000000"/>
                            </a:solidFill>
                            <a:miter lim="800000"/>
                            <a:headEnd/>
                            <a:tailEnd/>
                          </a:ln>
                        </wps:spPr>
                        <wps:txbx>
                          <w:txbxContent>
                            <w:p w:rsidR="00AA2AB0" w:rsidRPr="00304E74" w:rsidRDefault="00AA2AB0" w:rsidP="00AA2AB0">
                              <w:r w:rsidRPr="00304E74">
                                <w:t>Serious incident or recurrent episodes or inconsistent explanations</w:t>
                              </w:r>
                            </w:p>
                            <w:p w:rsidR="00AA2AB0" w:rsidRPr="00D2022E" w:rsidRDefault="00AA2AB0" w:rsidP="00AA2AB0"/>
                          </w:txbxContent>
                        </wps:txbx>
                        <wps:bodyPr rot="0" vert="horz" wrap="square" lIns="91440" tIns="45720" rIns="91440" bIns="45720" anchor="t" anchorCtr="0" upright="1">
                          <a:noAutofit/>
                        </wps:bodyPr>
                      </wps:wsp>
                      <wps:wsp>
                        <wps:cNvPr id="12" name="Rectangle 207"/>
                        <wps:cNvSpPr>
                          <a:spLocks noChangeArrowheads="1"/>
                        </wps:cNvSpPr>
                        <wps:spPr bwMode="auto">
                          <a:xfrm>
                            <a:off x="304800" y="0"/>
                            <a:ext cx="1257300" cy="571485"/>
                          </a:xfrm>
                          <a:prstGeom prst="rect">
                            <a:avLst/>
                          </a:prstGeom>
                          <a:solidFill>
                            <a:srgbClr val="FFFFFF"/>
                          </a:solidFill>
                          <a:ln w="9525">
                            <a:solidFill>
                              <a:srgbClr val="000000"/>
                            </a:solidFill>
                            <a:miter lim="800000"/>
                            <a:headEnd/>
                            <a:tailEnd/>
                          </a:ln>
                        </wps:spPr>
                        <wps:txbx>
                          <w:txbxContent>
                            <w:p w:rsidR="00AA2AB0" w:rsidRPr="00304E74" w:rsidRDefault="00AA2AB0" w:rsidP="00AA2AB0">
                              <w:r w:rsidRPr="00304E74">
                                <w:t>Consistent explanation or minor accident</w:t>
                              </w:r>
                            </w:p>
                          </w:txbxContent>
                        </wps:txbx>
                        <wps:bodyPr rot="0" vert="horz" wrap="square" lIns="91440" tIns="45720" rIns="91440" bIns="45720" anchor="t" anchorCtr="0" upright="1">
                          <a:noAutofit/>
                        </wps:bodyPr>
                      </wps:wsp>
                      <wps:wsp>
                        <wps:cNvPr id="13" name="Rectangle 209"/>
                        <wps:cNvSpPr>
                          <a:spLocks noChangeArrowheads="1"/>
                        </wps:cNvSpPr>
                        <wps:spPr bwMode="auto">
                          <a:xfrm>
                            <a:off x="3657600" y="800079"/>
                            <a:ext cx="1905000" cy="571485"/>
                          </a:xfrm>
                          <a:prstGeom prst="rect">
                            <a:avLst/>
                          </a:prstGeom>
                          <a:solidFill>
                            <a:srgbClr val="FFFFFF"/>
                          </a:solidFill>
                          <a:ln w="9525">
                            <a:solidFill>
                              <a:srgbClr val="000000"/>
                            </a:solidFill>
                            <a:miter lim="800000"/>
                            <a:headEnd/>
                            <a:tailEnd/>
                          </a:ln>
                        </wps:spPr>
                        <wps:txbx>
                          <w:txbxContent>
                            <w:p w:rsidR="00AA2AB0" w:rsidRPr="00B43EF6" w:rsidRDefault="00AA2AB0" w:rsidP="00AA2AB0">
                              <w:pPr>
                                <w:rPr>
                                  <w:sz w:val="20"/>
                                  <w:szCs w:val="20"/>
                                </w:rPr>
                              </w:pPr>
                              <w:r w:rsidRPr="00B43EF6">
                                <w:rPr>
                                  <w:sz w:val="20"/>
                                  <w:szCs w:val="20"/>
                                </w:rPr>
                                <w:t>G</w:t>
                              </w:r>
                              <w:r>
                                <w:rPr>
                                  <w:sz w:val="20"/>
                                  <w:szCs w:val="20"/>
                                </w:rPr>
                                <w:t>ive reassurance, a</w:t>
                              </w:r>
                              <w:r w:rsidRPr="00B43EF6">
                                <w:rPr>
                                  <w:sz w:val="20"/>
                                  <w:szCs w:val="20"/>
                                </w:rPr>
                                <w:t xml:space="preserve">void </w:t>
                              </w:r>
                              <w:r>
                                <w:rPr>
                                  <w:sz w:val="20"/>
                                  <w:szCs w:val="20"/>
                                </w:rPr>
                                <w:t>l</w:t>
                              </w:r>
                              <w:r w:rsidRPr="00B43EF6">
                                <w:rPr>
                                  <w:sz w:val="20"/>
                                  <w:szCs w:val="20"/>
                                </w:rPr>
                                <w:t xml:space="preserve">eading </w:t>
                              </w:r>
                              <w:r>
                                <w:rPr>
                                  <w:sz w:val="20"/>
                                  <w:szCs w:val="20"/>
                                </w:rPr>
                                <w:t>q</w:t>
                              </w:r>
                              <w:r w:rsidRPr="00B43EF6">
                                <w:rPr>
                                  <w:sz w:val="20"/>
                                  <w:szCs w:val="20"/>
                                </w:rPr>
                                <w:t>uestions</w:t>
                              </w:r>
                              <w:r>
                                <w:rPr>
                                  <w:sz w:val="20"/>
                                  <w:szCs w:val="20"/>
                                </w:rPr>
                                <w:t xml:space="preserve"> and d</w:t>
                              </w:r>
                              <w:r w:rsidRPr="00B43EF6">
                                <w:rPr>
                                  <w:sz w:val="20"/>
                                  <w:szCs w:val="20"/>
                                </w:rPr>
                                <w:t>o not promise confidentiality</w:t>
                              </w:r>
                            </w:p>
                            <w:p w:rsidR="00AA2AB0" w:rsidRPr="00B43EF6" w:rsidRDefault="00AA2AB0" w:rsidP="00AA2AB0"/>
                          </w:txbxContent>
                        </wps:txbx>
                        <wps:bodyPr rot="0" vert="horz" wrap="square" lIns="91440" tIns="45720" rIns="91440" bIns="45720" anchor="t" anchorCtr="0" upright="1">
                          <a:noAutofit/>
                        </wps:bodyPr>
                      </wps:wsp>
                      <wps:wsp>
                        <wps:cNvPr id="14" name="Rectangle 210"/>
                        <wps:cNvSpPr>
                          <a:spLocks noChangeArrowheads="1"/>
                        </wps:cNvSpPr>
                        <wps:spPr bwMode="auto">
                          <a:xfrm>
                            <a:off x="1905000" y="0"/>
                            <a:ext cx="1323975" cy="571485"/>
                          </a:xfrm>
                          <a:prstGeom prst="rect">
                            <a:avLst/>
                          </a:prstGeom>
                          <a:solidFill>
                            <a:srgbClr val="FFFFFF"/>
                          </a:solidFill>
                          <a:ln w="9525">
                            <a:solidFill>
                              <a:srgbClr val="000000"/>
                            </a:solidFill>
                            <a:miter lim="800000"/>
                            <a:headEnd/>
                            <a:tailEnd/>
                          </a:ln>
                        </wps:spPr>
                        <wps:txbx>
                          <w:txbxContent>
                            <w:p w:rsidR="00AA2AB0" w:rsidRPr="00304E74" w:rsidRDefault="00AA2AB0" w:rsidP="00AA2AB0">
                              <w:r w:rsidRPr="00304E74">
                                <w:t>P</w:t>
                              </w:r>
                              <w:r>
                                <w:t>hysical injury, neglect or emotional a</w:t>
                              </w:r>
                              <w:r w:rsidRPr="00304E74">
                                <w:t>buse</w:t>
                              </w:r>
                            </w:p>
                          </w:txbxContent>
                        </wps:txbx>
                        <wps:bodyPr rot="0" vert="horz" wrap="square" lIns="91440" tIns="45720" rIns="91440" bIns="45720" anchor="t" anchorCtr="0" upright="1">
                          <a:noAutofit/>
                        </wps:bodyPr>
                      </wps:wsp>
                      <wps:wsp>
                        <wps:cNvPr id="15" name="AutoShape 211"/>
                        <wps:cNvCnPr>
                          <a:cxnSpLocks noChangeShapeType="1"/>
                        </wps:cNvCnPr>
                        <wps:spPr bwMode="auto">
                          <a:xfrm rot="5400000">
                            <a:off x="4660924" y="673076"/>
                            <a:ext cx="1786684" cy="44132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 name="Line 212"/>
                        <wps:cNvCnPr>
                          <a:cxnSpLocks noChangeShapeType="1"/>
                        </wps:cNvCnPr>
                        <wps:spPr bwMode="auto">
                          <a:xfrm>
                            <a:off x="2133600" y="2171642"/>
                            <a:ext cx="794" cy="16033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AutoShape 213"/>
                        <wps:cNvCnPr>
                          <a:cxnSpLocks noChangeShapeType="1"/>
                          <a:stCxn id="18" idx="3"/>
                          <a:endCxn id="21" idx="0"/>
                        </wps:cNvCnPr>
                        <wps:spPr bwMode="auto">
                          <a:xfrm>
                            <a:off x="5334000" y="1885901"/>
                            <a:ext cx="38894" cy="438932"/>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8" name="Rectangle 214"/>
                        <wps:cNvSpPr>
                          <a:spLocks noChangeArrowheads="1"/>
                        </wps:cNvSpPr>
                        <wps:spPr bwMode="auto">
                          <a:xfrm>
                            <a:off x="152400" y="1600158"/>
                            <a:ext cx="5181600" cy="571485"/>
                          </a:xfrm>
                          <a:prstGeom prst="rect">
                            <a:avLst/>
                          </a:prstGeom>
                          <a:solidFill>
                            <a:srgbClr val="FFFFFF"/>
                          </a:solidFill>
                          <a:ln w="9525">
                            <a:solidFill>
                              <a:srgbClr val="000000"/>
                            </a:solidFill>
                            <a:miter lim="800000"/>
                            <a:headEnd/>
                            <a:tailEnd/>
                          </a:ln>
                        </wps:spPr>
                        <wps:txbx>
                          <w:txbxContent>
                            <w:p w:rsidR="00AA2AB0" w:rsidRPr="00D2022E" w:rsidRDefault="00AA2AB0" w:rsidP="00AA2AB0">
                              <w:r w:rsidRPr="00304E74">
                                <w:t>Record the date, time, observations, what was said</w:t>
                              </w:r>
                              <w:r>
                                <w:t xml:space="preserve"> and</w:t>
                              </w:r>
                              <w:r w:rsidRPr="00304E74">
                                <w:t xml:space="preserve"> who was </w:t>
                              </w:r>
                              <w:r w:rsidRPr="0076489B">
                                <w:t>present. Use a skin map to record visible injuries. NB. This is recorded by the first person the child speaks to as soon as possible after the event and within 24 hours after the event</w:t>
                              </w:r>
                            </w:p>
                          </w:txbxContent>
                        </wps:txbx>
                        <wps:bodyPr rot="0" vert="horz" wrap="square" lIns="91440" tIns="45720" rIns="91440" bIns="45720" anchor="t" anchorCtr="0" upright="1">
                          <a:noAutofit/>
                        </wps:bodyPr>
                      </wps:wsp>
                      <wps:wsp>
                        <wps:cNvPr id="19" name="Text Box 215"/>
                        <wps:cNvSpPr txBox="1">
                          <a:spLocks noChangeArrowheads="1"/>
                        </wps:cNvSpPr>
                        <wps:spPr bwMode="auto">
                          <a:xfrm>
                            <a:off x="228600" y="2400236"/>
                            <a:ext cx="1066800" cy="57148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A2AB0" w:rsidRPr="00175B52" w:rsidRDefault="00AA2AB0" w:rsidP="00AA2AB0">
                              <w:pPr>
                                <w:rPr>
                                  <w:sz w:val="20"/>
                                  <w:szCs w:val="20"/>
                                </w:rPr>
                              </w:pPr>
                              <w:r w:rsidRPr="00175B52">
                                <w:rPr>
                                  <w:sz w:val="20"/>
                                  <w:szCs w:val="20"/>
                                </w:rPr>
                                <w:t>In an emergency call for medical assistance</w:t>
                              </w:r>
                            </w:p>
                          </w:txbxContent>
                        </wps:txbx>
                        <wps:bodyPr rot="0" vert="horz" wrap="square" lIns="91440" tIns="45720" rIns="91440" bIns="45720" anchor="t" anchorCtr="0" upright="1">
                          <a:noAutofit/>
                        </wps:bodyPr>
                      </wps:wsp>
                      <wps:wsp>
                        <wps:cNvPr id="20" name="Line 217"/>
                        <wps:cNvCnPr>
                          <a:cxnSpLocks noChangeShapeType="1"/>
                        </wps:cNvCnPr>
                        <wps:spPr bwMode="auto">
                          <a:xfrm>
                            <a:off x="2438400" y="1371564"/>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 name="Rectangle 218"/>
                        <wps:cNvSpPr>
                          <a:spLocks noChangeArrowheads="1"/>
                        </wps:cNvSpPr>
                        <wps:spPr bwMode="auto">
                          <a:xfrm>
                            <a:off x="4419600" y="2324833"/>
                            <a:ext cx="1906588" cy="704118"/>
                          </a:xfrm>
                          <a:prstGeom prst="rect">
                            <a:avLst/>
                          </a:prstGeom>
                          <a:solidFill>
                            <a:srgbClr val="E7E6E6"/>
                          </a:solidFill>
                          <a:ln w="9525">
                            <a:solidFill>
                              <a:srgbClr val="000000"/>
                            </a:solidFill>
                            <a:miter lim="800000"/>
                            <a:headEnd/>
                            <a:tailEnd/>
                          </a:ln>
                        </wps:spPr>
                        <wps:txbx>
                          <w:txbxContent>
                            <w:p w:rsidR="00AA2AB0" w:rsidRDefault="00AA2AB0" w:rsidP="00AA2AB0">
                              <w:pPr>
                                <w:rPr>
                                  <w:i/>
                                </w:rPr>
                              </w:pPr>
                              <w:r>
                                <w:rPr>
                                  <w:sz w:val="20"/>
                                  <w:szCs w:val="20"/>
                                </w:rPr>
                                <w:t>Inform</w:t>
                              </w:r>
                              <w:r w:rsidRPr="00304E74">
                                <w:rPr>
                                  <w:sz w:val="20"/>
                                  <w:szCs w:val="20"/>
                                </w:rPr>
                                <w:t xml:space="preserve"> the </w:t>
                              </w:r>
                              <w:r>
                                <w:rPr>
                                  <w:sz w:val="20"/>
                                  <w:szCs w:val="20"/>
                                </w:rPr>
                                <w:t>h</w:t>
                              </w:r>
                              <w:r w:rsidRPr="00304E74">
                                <w:rPr>
                                  <w:sz w:val="20"/>
                                  <w:szCs w:val="20"/>
                                </w:rPr>
                                <w:t>ead</w:t>
                              </w:r>
                              <w:r>
                                <w:rPr>
                                  <w:sz w:val="20"/>
                                  <w:szCs w:val="20"/>
                                </w:rPr>
                                <w:t>teacher, unless allegation is against the headteacher, when the Chair of Governors (</w:t>
                              </w:r>
                              <w:proofErr w:type="spellStart"/>
                              <w:r>
                                <w:rPr>
                                  <w:sz w:val="20"/>
                                  <w:szCs w:val="20"/>
                                </w:rPr>
                                <w:t>CoG</w:t>
                              </w:r>
                              <w:proofErr w:type="spellEnd"/>
                              <w:r>
                                <w:rPr>
                                  <w:sz w:val="20"/>
                                  <w:szCs w:val="20"/>
                                </w:rPr>
                                <w:t xml:space="preserve">) is informed. </w:t>
                              </w: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r w:rsidRPr="00C510BA">
                                <w:rPr>
                                  <w:i/>
                                </w:rPr>
                                <w:t>)</w:t>
                              </w: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Pr="00C510BA" w:rsidRDefault="00AA2AB0" w:rsidP="00AA2AB0"/>
                          </w:txbxContent>
                        </wps:txbx>
                        <wps:bodyPr rot="0" vert="horz" wrap="square" lIns="91440" tIns="45720" rIns="91440" bIns="45720" anchor="t" anchorCtr="0" upright="1">
                          <a:noAutofit/>
                        </wps:bodyPr>
                      </wps:wsp>
                      <wps:wsp>
                        <wps:cNvPr id="22" name="Rectangle 219"/>
                        <wps:cNvSpPr>
                          <a:spLocks noChangeArrowheads="1"/>
                        </wps:cNvSpPr>
                        <wps:spPr bwMode="auto">
                          <a:xfrm>
                            <a:off x="1447800" y="2331976"/>
                            <a:ext cx="1247775" cy="688163"/>
                          </a:xfrm>
                          <a:prstGeom prst="rect">
                            <a:avLst/>
                          </a:prstGeom>
                          <a:solidFill>
                            <a:srgbClr val="FFFFFF"/>
                          </a:solidFill>
                          <a:ln w="9525">
                            <a:solidFill>
                              <a:srgbClr val="000000"/>
                            </a:solidFill>
                            <a:miter lim="800000"/>
                            <a:headEnd/>
                            <a:tailEnd/>
                          </a:ln>
                        </wps:spPr>
                        <wps:txbx>
                          <w:txbxContent>
                            <w:p w:rsidR="00AA2AB0" w:rsidRPr="00175B52" w:rsidRDefault="00AA2AB0" w:rsidP="00AA2AB0">
                              <w:pPr>
                                <w:rPr>
                                  <w:sz w:val="20"/>
                                  <w:szCs w:val="20"/>
                                </w:rPr>
                              </w:pPr>
                              <w:r w:rsidRPr="00175B52">
                                <w:rPr>
                                  <w:sz w:val="20"/>
                                  <w:szCs w:val="20"/>
                                </w:rPr>
                                <w:t xml:space="preserve">Refer to the </w:t>
                              </w:r>
                              <w:r>
                                <w:rPr>
                                  <w:sz w:val="20"/>
                                  <w:szCs w:val="20"/>
                                </w:rPr>
                                <w:t>DSL</w:t>
                              </w:r>
                              <w:r w:rsidRPr="00175B52">
                                <w:rPr>
                                  <w:sz w:val="20"/>
                                  <w:szCs w:val="20"/>
                                </w:rPr>
                                <w:t xml:space="preserve"> as soon as practical</w:t>
                              </w:r>
                              <w:r>
                                <w:rPr>
                                  <w:sz w:val="20"/>
                                  <w:szCs w:val="20"/>
                                </w:rPr>
                                <w:t xml:space="preserve"> on the same day as the concern is raised.  </w:t>
                              </w:r>
                            </w:p>
                          </w:txbxContent>
                        </wps:txbx>
                        <wps:bodyPr rot="0" vert="horz" wrap="square" lIns="91440" tIns="45720" rIns="91440" bIns="45720" anchor="t" anchorCtr="0" upright="1">
                          <a:noAutofit/>
                        </wps:bodyPr>
                      </wps:wsp>
                      <wps:wsp>
                        <wps:cNvPr id="23" name="Rectangle 220"/>
                        <wps:cNvSpPr>
                          <a:spLocks noChangeArrowheads="1"/>
                        </wps:cNvSpPr>
                        <wps:spPr bwMode="auto">
                          <a:xfrm>
                            <a:off x="2895600" y="2400236"/>
                            <a:ext cx="1444625" cy="685782"/>
                          </a:xfrm>
                          <a:prstGeom prst="rect">
                            <a:avLst/>
                          </a:prstGeom>
                          <a:solidFill>
                            <a:srgbClr val="FFFFFF"/>
                          </a:solidFill>
                          <a:ln w="9525">
                            <a:solidFill>
                              <a:srgbClr val="000000"/>
                            </a:solidFill>
                            <a:miter lim="800000"/>
                            <a:headEnd/>
                            <a:tailEnd/>
                          </a:ln>
                        </wps:spPr>
                        <wps:txbx>
                          <w:txbxContent>
                            <w:p w:rsidR="00AA2AB0" w:rsidRDefault="00AA2AB0" w:rsidP="00AA2AB0">
                              <w:pPr>
                                <w:rPr>
                                  <w:sz w:val="20"/>
                                  <w:szCs w:val="20"/>
                                </w:rPr>
                              </w:pPr>
                              <w:r w:rsidRPr="00175B52">
                                <w:rPr>
                                  <w:sz w:val="20"/>
                                  <w:szCs w:val="20"/>
                                </w:rPr>
                                <w:t xml:space="preserve">If the </w:t>
                              </w:r>
                              <w:r>
                                <w:rPr>
                                  <w:sz w:val="20"/>
                                  <w:szCs w:val="20"/>
                                </w:rPr>
                                <w:t>DSL</w:t>
                              </w:r>
                              <w:r w:rsidRPr="00175B52">
                                <w:rPr>
                                  <w:sz w:val="20"/>
                                  <w:szCs w:val="20"/>
                                </w:rPr>
                                <w:t xml:space="preserve"> is</w:t>
                              </w:r>
                              <w:r>
                                <w:rPr>
                                  <w:sz w:val="20"/>
                                  <w:szCs w:val="20"/>
                                </w:rPr>
                                <w:t xml:space="preserve"> not available, contact the D</w:t>
                              </w:r>
                              <w:r w:rsidRPr="00175B52">
                                <w:rPr>
                                  <w:sz w:val="20"/>
                                  <w:szCs w:val="20"/>
                                </w:rPr>
                                <w:t xml:space="preserve">eputy </w:t>
                              </w:r>
                              <w:r>
                                <w:rPr>
                                  <w:sz w:val="20"/>
                                  <w:szCs w:val="20"/>
                                </w:rPr>
                                <w:t>DSL</w:t>
                              </w:r>
                              <w:r w:rsidRPr="00175B52">
                                <w:rPr>
                                  <w:sz w:val="20"/>
                                  <w:szCs w:val="20"/>
                                </w:rPr>
                                <w:t>…</w:t>
                              </w:r>
                              <w:r w:rsidRPr="00175B52">
                                <w:rPr>
                                  <w:i/>
                                  <w:sz w:val="20"/>
                                  <w:szCs w:val="20"/>
                                </w:rPr>
                                <w:t>name</w:t>
                              </w:r>
                            </w:p>
                            <w:p w:rsidR="00AA2AB0" w:rsidRPr="004214ED" w:rsidRDefault="00AA2AB0" w:rsidP="00AA2AB0">
                              <w:pPr>
                                <w:rPr>
                                  <w:sz w:val="20"/>
                                  <w:szCs w:val="20"/>
                                </w:rPr>
                              </w:pPr>
                              <w:r w:rsidRPr="00917590">
                                <w:rPr>
                                  <w:sz w:val="20"/>
                                  <w:szCs w:val="20"/>
                                </w:rPr>
                                <w:t>or refer directly</w:t>
                              </w:r>
                              <w:r>
                                <w:rPr>
                                  <w:sz w:val="20"/>
                                  <w:szCs w:val="20"/>
                                </w:rPr>
                                <w:t xml:space="preserve"> to CRT</w:t>
                              </w:r>
                            </w:p>
                          </w:txbxContent>
                        </wps:txbx>
                        <wps:bodyPr rot="0" vert="horz" wrap="square" lIns="91440" tIns="45720" rIns="91440" bIns="45720" anchor="t" anchorCtr="0" upright="1">
                          <a:noAutofit/>
                        </wps:bodyPr>
                      </wps:wsp>
                      <wps:wsp>
                        <wps:cNvPr id="24" name="Rectangle 221"/>
                        <wps:cNvSpPr>
                          <a:spLocks noChangeArrowheads="1"/>
                        </wps:cNvSpPr>
                        <wps:spPr bwMode="auto">
                          <a:xfrm>
                            <a:off x="228600" y="3200315"/>
                            <a:ext cx="4267200" cy="571485"/>
                          </a:xfrm>
                          <a:prstGeom prst="rect">
                            <a:avLst/>
                          </a:prstGeom>
                          <a:solidFill>
                            <a:srgbClr val="FFFFFF"/>
                          </a:solidFill>
                          <a:ln w="9525">
                            <a:solidFill>
                              <a:srgbClr val="000000"/>
                            </a:solidFill>
                            <a:miter lim="800000"/>
                            <a:headEnd/>
                            <a:tailEnd/>
                          </a:ln>
                        </wps:spPr>
                        <wps:txbx>
                          <w:txbxContent>
                            <w:p w:rsidR="00AA2AB0" w:rsidRDefault="00AA2AB0" w:rsidP="00AA2AB0">
                              <w:pPr>
                                <w:rPr>
                                  <w:sz w:val="20"/>
                                  <w:szCs w:val="20"/>
                                </w:rPr>
                              </w:pPr>
                              <w:r w:rsidRPr="00175B52">
                                <w:rPr>
                                  <w:sz w:val="20"/>
                                  <w:szCs w:val="20"/>
                                </w:rPr>
                                <w:t xml:space="preserve">The </w:t>
                              </w:r>
                              <w:r>
                                <w:rPr>
                                  <w:sz w:val="20"/>
                                  <w:szCs w:val="20"/>
                                </w:rPr>
                                <w:t>DSL</w:t>
                              </w:r>
                              <w:r w:rsidRPr="00175B52">
                                <w:rPr>
                                  <w:sz w:val="20"/>
                                  <w:szCs w:val="20"/>
                                </w:rPr>
                                <w:t xml:space="preserve"> will make a judgement about the situation and either: </w:t>
                              </w:r>
                            </w:p>
                          </w:txbxContent>
                        </wps:txbx>
                        <wps:bodyPr rot="0" vert="horz" wrap="square" lIns="91440" tIns="45720" rIns="91440" bIns="45720" anchor="t" anchorCtr="0" upright="1">
                          <a:noAutofit/>
                        </wps:bodyPr>
                      </wps:wsp>
                      <wps:wsp>
                        <wps:cNvPr id="25" name="Line 222"/>
                        <wps:cNvCnPr>
                          <a:cxnSpLocks noChangeShapeType="1"/>
                        </wps:cNvCnPr>
                        <wps:spPr bwMode="auto">
                          <a:xfrm flipH="1">
                            <a:off x="685800" y="2171642"/>
                            <a:ext cx="15240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 name="Rectangle 223"/>
                        <wps:cNvSpPr>
                          <a:spLocks noChangeArrowheads="1"/>
                        </wps:cNvSpPr>
                        <wps:spPr bwMode="auto">
                          <a:xfrm>
                            <a:off x="152400" y="4000394"/>
                            <a:ext cx="927894" cy="869133"/>
                          </a:xfrm>
                          <a:prstGeom prst="rect">
                            <a:avLst/>
                          </a:prstGeom>
                          <a:solidFill>
                            <a:srgbClr val="FFFFFF"/>
                          </a:solidFill>
                          <a:ln w="9525">
                            <a:solidFill>
                              <a:srgbClr val="000000"/>
                            </a:solidFill>
                            <a:miter lim="800000"/>
                            <a:headEnd/>
                            <a:tailEnd/>
                          </a:ln>
                        </wps:spPr>
                        <wps:txbx>
                          <w:txbxContent>
                            <w:p w:rsidR="00AA2AB0" w:rsidRPr="00E04923" w:rsidRDefault="00AA2AB0" w:rsidP="00AA2AB0">
                              <w:pPr>
                                <w:rPr>
                                  <w:sz w:val="20"/>
                                  <w:szCs w:val="20"/>
                                </w:rPr>
                              </w:pPr>
                              <w:r w:rsidRPr="00E04923">
                                <w:rPr>
                                  <w:sz w:val="20"/>
                                  <w:szCs w:val="20"/>
                                </w:rPr>
                                <w:t xml:space="preserve">Work with the family through the </w:t>
                              </w:r>
                              <w:r>
                                <w:rPr>
                                  <w:sz w:val="20"/>
                                  <w:szCs w:val="20"/>
                                </w:rPr>
                                <w:t xml:space="preserve">early help </w:t>
                              </w:r>
                              <w:r w:rsidRPr="00E04923">
                                <w:rPr>
                                  <w:sz w:val="20"/>
                                  <w:szCs w:val="20"/>
                                </w:rPr>
                                <w:t>process</w:t>
                              </w:r>
                            </w:p>
                          </w:txbxContent>
                        </wps:txbx>
                        <wps:bodyPr rot="0" vert="horz" wrap="square" lIns="91440" tIns="45720" rIns="91440" bIns="45720" anchor="t" anchorCtr="0" upright="1">
                          <a:noAutofit/>
                        </wps:bodyPr>
                      </wps:wsp>
                      <wps:wsp>
                        <wps:cNvPr id="27" name="Line 224"/>
                        <wps:cNvCnPr>
                          <a:cxnSpLocks noChangeShapeType="1"/>
                        </wps:cNvCnPr>
                        <wps:spPr bwMode="auto">
                          <a:xfrm>
                            <a:off x="685800" y="3771800"/>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Rectangle 225"/>
                        <wps:cNvSpPr>
                          <a:spLocks noChangeArrowheads="1"/>
                        </wps:cNvSpPr>
                        <wps:spPr bwMode="auto">
                          <a:xfrm>
                            <a:off x="1235869" y="4000394"/>
                            <a:ext cx="2650331" cy="869133"/>
                          </a:xfrm>
                          <a:prstGeom prst="rect">
                            <a:avLst/>
                          </a:prstGeom>
                          <a:solidFill>
                            <a:srgbClr val="FFFFFF"/>
                          </a:solidFill>
                          <a:ln w="9525">
                            <a:solidFill>
                              <a:srgbClr val="000000"/>
                            </a:solidFill>
                            <a:miter lim="800000"/>
                            <a:headEnd/>
                            <a:tailEnd/>
                          </a:ln>
                        </wps:spPr>
                        <wps:txbx>
                          <w:txbxContent>
                            <w:p w:rsidR="00AA2AB0" w:rsidRPr="00E04923" w:rsidRDefault="00AA2AB0" w:rsidP="00AA2AB0">
                              <w:pPr>
                                <w:rPr>
                                  <w:sz w:val="20"/>
                                  <w:szCs w:val="20"/>
                                </w:rPr>
                              </w:pPr>
                              <w:r>
                                <w:rPr>
                                  <w:sz w:val="20"/>
                                  <w:szCs w:val="20"/>
                                </w:rPr>
                                <w:t>Make a referral to children’s social care using the inter</w:t>
                              </w:r>
                              <w:r w:rsidRPr="00E04923">
                                <w:rPr>
                                  <w:sz w:val="20"/>
                                  <w:szCs w:val="20"/>
                                </w:rPr>
                                <w:t xml:space="preserve">-agency referral </w:t>
                              </w:r>
                              <w:r>
                                <w:rPr>
                                  <w:sz w:val="20"/>
                                  <w:szCs w:val="20"/>
                                </w:rPr>
                                <w:t>form. If the child is considered to be at risk of harm, DSL will also call 01329 225379. In cases of immediate danger, the police will be called.</w:t>
                              </w:r>
                            </w:p>
                          </w:txbxContent>
                        </wps:txbx>
                        <wps:bodyPr rot="0" vert="horz" wrap="square" lIns="91440" tIns="45720" rIns="91440" bIns="45720" anchor="t" anchorCtr="0" upright="1">
                          <a:noAutofit/>
                        </wps:bodyPr>
                      </wps:wsp>
                      <wps:wsp>
                        <wps:cNvPr id="29" name="Rectangle 226"/>
                        <wps:cNvSpPr>
                          <a:spLocks noChangeArrowheads="1"/>
                        </wps:cNvSpPr>
                        <wps:spPr bwMode="auto">
                          <a:xfrm>
                            <a:off x="3962400" y="4000394"/>
                            <a:ext cx="609600" cy="482706"/>
                          </a:xfrm>
                          <a:prstGeom prst="rect">
                            <a:avLst/>
                          </a:prstGeom>
                          <a:solidFill>
                            <a:srgbClr val="FFFFFF"/>
                          </a:solidFill>
                          <a:ln w="9525">
                            <a:solidFill>
                              <a:srgbClr val="000000"/>
                            </a:solidFill>
                            <a:miter lim="800000"/>
                            <a:headEnd/>
                            <a:tailEnd/>
                          </a:ln>
                        </wps:spPr>
                        <wps:txbx>
                          <w:txbxContent>
                            <w:p w:rsidR="00AA2AB0" w:rsidRPr="000D4E12" w:rsidRDefault="00AA2AB0" w:rsidP="00AA2AB0">
                              <w:pPr>
                                <w:rPr>
                                  <w:sz w:val="18"/>
                                  <w:szCs w:val="18"/>
                                </w:rPr>
                              </w:pPr>
                              <w:r w:rsidRPr="000D4E12">
                                <w:rPr>
                                  <w:sz w:val="18"/>
                                  <w:szCs w:val="18"/>
                                </w:rPr>
                                <w:t xml:space="preserve">Monitor the situation </w:t>
                              </w:r>
                            </w:p>
                          </w:txbxContent>
                        </wps:txbx>
                        <wps:bodyPr rot="0" vert="horz" wrap="square" lIns="91440" tIns="45720" rIns="91440" bIns="45720" anchor="t" anchorCtr="0" upright="1">
                          <a:noAutofit/>
                        </wps:bodyPr>
                      </wps:wsp>
                      <wps:wsp>
                        <wps:cNvPr id="30" name="AutoShape 227"/>
                        <wps:cNvCnPr>
                          <a:cxnSpLocks noChangeShapeType="1"/>
                          <a:endCxn id="36" idx="0"/>
                        </wps:cNvCnPr>
                        <wps:spPr bwMode="auto">
                          <a:xfrm>
                            <a:off x="3873500" y="4794250"/>
                            <a:ext cx="1660525" cy="234817"/>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1" name="Line 228"/>
                        <wps:cNvCnPr>
                          <a:cxnSpLocks noChangeShapeType="1"/>
                        </wps:cNvCnPr>
                        <wps:spPr bwMode="auto">
                          <a:xfrm>
                            <a:off x="2133600" y="3020139"/>
                            <a:ext cx="794" cy="18017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 name="Line 229"/>
                        <wps:cNvCnPr>
                          <a:cxnSpLocks noChangeShapeType="1"/>
                        </wps:cNvCnPr>
                        <wps:spPr bwMode="auto">
                          <a:xfrm>
                            <a:off x="685800" y="2971721"/>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 name="Line 230"/>
                        <wps:cNvCnPr>
                          <a:cxnSpLocks noChangeShapeType="1"/>
                        </wps:cNvCnPr>
                        <wps:spPr bwMode="auto">
                          <a:xfrm>
                            <a:off x="4267200" y="3771800"/>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 name="Rectangle 231"/>
                        <wps:cNvSpPr>
                          <a:spLocks noChangeArrowheads="1"/>
                        </wps:cNvSpPr>
                        <wps:spPr bwMode="auto">
                          <a:xfrm>
                            <a:off x="4648200" y="3213101"/>
                            <a:ext cx="1990725" cy="1485900"/>
                          </a:xfrm>
                          <a:prstGeom prst="rect">
                            <a:avLst/>
                          </a:prstGeom>
                          <a:solidFill>
                            <a:srgbClr val="E7E6E6"/>
                          </a:solidFill>
                          <a:ln w="9525">
                            <a:solidFill>
                              <a:srgbClr val="000000"/>
                            </a:solidFill>
                            <a:miter lim="800000"/>
                            <a:headEnd/>
                            <a:tailEnd/>
                          </a:ln>
                        </wps:spPr>
                        <wps:txbx>
                          <w:txbxContent>
                            <w:p w:rsidR="00AA2AB0" w:rsidRDefault="00AA2AB0" w:rsidP="00AA2AB0">
                              <w:pPr>
                                <w:rPr>
                                  <w:sz w:val="20"/>
                                  <w:szCs w:val="20"/>
                                </w:rPr>
                              </w:pPr>
                              <w:r>
                                <w:rPr>
                                  <w:sz w:val="20"/>
                                  <w:szCs w:val="20"/>
                                </w:rPr>
                                <w:t xml:space="preserve">All allegations go to the LADO on </w:t>
                              </w:r>
                              <w:r w:rsidRPr="000739C3">
                                <w:rPr>
                                  <w:sz w:val="20"/>
                                  <w:szCs w:val="20"/>
                                </w:rPr>
                                <w:t xml:space="preserve">01962 876364 </w:t>
                              </w:r>
                              <w:r>
                                <w:rPr>
                                  <w:sz w:val="20"/>
                                  <w:szCs w:val="20"/>
                                </w:rPr>
                                <w:t xml:space="preserve">or </w:t>
                              </w:r>
                              <w:r w:rsidRPr="0076489B">
                                <w:rPr>
                                  <w:sz w:val="20"/>
                                  <w:szCs w:val="20"/>
                                </w:rPr>
                                <w:t>via  </w:t>
                              </w:r>
                              <w:hyperlink r:id="rId8" w:history="1">
                                <w:r w:rsidRPr="0076489B">
                                  <w:rPr>
                                    <w:rStyle w:val="Hyperlink"/>
                                    <w:sz w:val="20"/>
                                    <w:szCs w:val="20"/>
                                  </w:rPr>
                                  <w:t>Hampshire LADO Enquiry Form</w:t>
                                </w:r>
                              </w:hyperlink>
                              <w:r w:rsidRPr="0076489B">
                                <w:rPr>
                                  <w:sz w:val="20"/>
                                  <w:szCs w:val="20"/>
                                </w:rPr>
                                <w:t xml:space="preserve"> sent to </w:t>
                              </w:r>
                              <w:hyperlink r:id="rId9" w:history="1">
                                <w:r w:rsidRPr="0076489B">
                                  <w:rPr>
                                    <w:rStyle w:val="Hyperlink"/>
                                    <w:sz w:val="20"/>
                                    <w:szCs w:val="20"/>
                                  </w:rPr>
                                  <w:t>LADO@hants.gov.uk</w:t>
                                </w:r>
                              </w:hyperlink>
                              <w:r w:rsidRPr="0076489B">
                                <w:rPr>
                                  <w:sz w:val="20"/>
                                  <w:szCs w:val="20"/>
                                </w:rPr>
                                <w:t>.</w:t>
                              </w:r>
                            </w:p>
                            <w:p w:rsidR="00AA2AB0" w:rsidRDefault="00AA2AB0" w:rsidP="00AA2AB0">
                              <w:pPr>
                                <w:rPr>
                                  <w:sz w:val="20"/>
                                  <w:szCs w:val="20"/>
                                </w:rPr>
                              </w:pPr>
                              <w:r>
                                <w:rPr>
                                  <w:sz w:val="20"/>
                                  <w:szCs w:val="20"/>
                                </w:rPr>
                                <w:t xml:space="preserve">If the </w:t>
                              </w:r>
                              <w:proofErr w:type="spellStart"/>
                              <w:r>
                                <w:rPr>
                                  <w:sz w:val="20"/>
                                  <w:szCs w:val="20"/>
                                </w:rPr>
                                <w:t>CoG</w:t>
                              </w:r>
                              <w:proofErr w:type="spellEnd"/>
                              <w:r>
                                <w:rPr>
                                  <w:sz w:val="20"/>
                                  <w:szCs w:val="20"/>
                                </w:rPr>
                                <w:t xml:space="preserve"> is not available, for headteacher allegations, the LADO should be informed directly the same day. If LLC, school procedures to be followed </w:t>
                              </w:r>
                            </w:p>
                          </w:txbxContent>
                        </wps:txbx>
                        <wps:bodyPr rot="0" vert="horz" wrap="square" lIns="91440" tIns="45720" rIns="91440" bIns="45720" anchor="t" anchorCtr="0" upright="1">
                          <a:noAutofit/>
                        </wps:bodyPr>
                      </wps:wsp>
                      <wps:wsp>
                        <wps:cNvPr id="35" name="Rectangle 232"/>
                        <wps:cNvSpPr>
                          <a:spLocks noChangeArrowheads="1"/>
                        </wps:cNvSpPr>
                        <wps:spPr bwMode="auto">
                          <a:xfrm>
                            <a:off x="381000" y="5029067"/>
                            <a:ext cx="4038600" cy="914376"/>
                          </a:xfrm>
                          <a:prstGeom prst="rect">
                            <a:avLst/>
                          </a:prstGeom>
                          <a:solidFill>
                            <a:srgbClr val="D8D8D8"/>
                          </a:solidFill>
                          <a:ln w="9525">
                            <a:solidFill>
                              <a:srgbClr val="000000"/>
                            </a:solidFill>
                            <a:miter lim="800000"/>
                            <a:headEnd/>
                            <a:tailEnd/>
                          </a:ln>
                        </wps:spPr>
                        <wps:txbx>
                          <w:txbxContent>
                            <w:p w:rsidR="00AA2AB0" w:rsidRPr="0076489B" w:rsidRDefault="00AA2AB0" w:rsidP="00AA2AB0">
                              <w:pPr>
                                <w:numPr>
                                  <w:ilvl w:val="0"/>
                                  <w:numId w:val="24"/>
                                </w:numPr>
                                <w:spacing w:after="0" w:line="240" w:lineRule="auto"/>
                                <w:rPr>
                                  <w:sz w:val="20"/>
                                  <w:szCs w:val="20"/>
                                </w:rPr>
                              </w:pPr>
                              <w:r>
                                <w:rPr>
                                  <w:sz w:val="20"/>
                                  <w:szCs w:val="20"/>
                                </w:rPr>
                                <w:t>DSL</w:t>
                              </w:r>
                              <w:r w:rsidRPr="000D4E12">
                                <w:rPr>
                                  <w:sz w:val="20"/>
                                  <w:szCs w:val="20"/>
                                </w:rPr>
                                <w:t xml:space="preserve"> to inform those that need to know in the school</w:t>
                              </w:r>
                              <w:r>
                                <w:rPr>
                                  <w:sz w:val="20"/>
                                  <w:szCs w:val="20"/>
                                </w:rPr>
                                <w:t>,</w:t>
                              </w:r>
                              <w:r w:rsidRPr="000D4E12">
                                <w:rPr>
                                  <w:sz w:val="20"/>
                                  <w:szCs w:val="20"/>
                                </w:rPr>
                                <w:t xml:space="preserve"> including</w:t>
                              </w:r>
                              <w:r>
                                <w:rPr>
                                  <w:sz w:val="20"/>
                                  <w:szCs w:val="20"/>
                                </w:rPr>
                                <w:t xml:space="preserve"> </w:t>
                              </w:r>
                              <w:r w:rsidRPr="0076489B">
                                <w:rPr>
                                  <w:sz w:val="20"/>
                                  <w:szCs w:val="20"/>
                                </w:rPr>
                                <w:t>the headteacher</w:t>
                              </w:r>
                            </w:p>
                            <w:p w:rsidR="00AA2AB0" w:rsidRPr="0076489B" w:rsidRDefault="00AA2AB0" w:rsidP="00AA2AB0">
                              <w:pPr>
                                <w:numPr>
                                  <w:ilvl w:val="0"/>
                                  <w:numId w:val="24"/>
                                </w:numPr>
                                <w:spacing w:after="0" w:line="240" w:lineRule="auto"/>
                                <w:rPr>
                                  <w:sz w:val="20"/>
                                  <w:szCs w:val="20"/>
                                </w:rPr>
                              </w:pPr>
                              <w:r w:rsidRPr="0076489B">
                                <w:rPr>
                                  <w:sz w:val="20"/>
                                  <w:szCs w:val="20"/>
                                </w:rPr>
                                <w:t>Keep accurate records</w:t>
                              </w:r>
                            </w:p>
                            <w:p w:rsidR="00AA2AB0" w:rsidRPr="000D4E12" w:rsidRDefault="00AA2AB0" w:rsidP="00AA2AB0">
                              <w:pPr>
                                <w:numPr>
                                  <w:ilvl w:val="0"/>
                                  <w:numId w:val="24"/>
                                </w:numPr>
                                <w:spacing w:after="0" w:line="240" w:lineRule="auto"/>
                                <w:rPr>
                                  <w:sz w:val="20"/>
                                  <w:szCs w:val="20"/>
                                </w:rPr>
                              </w:pPr>
                              <w:r w:rsidRPr="000D4E12">
                                <w:rPr>
                                  <w:sz w:val="20"/>
                                  <w:szCs w:val="20"/>
                                </w:rPr>
                                <w:t xml:space="preserve">Receive feedback from </w:t>
                              </w:r>
                              <w:r>
                                <w:rPr>
                                  <w:sz w:val="20"/>
                                  <w:szCs w:val="20"/>
                                </w:rPr>
                                <w:t>MASH</w:t>
                              </w:r>
                              <w:r w:rsidRPr="000D4E12">
                                <w:rPr>
                                  <w:sz w:val="20"/>
                                  <w:szCs w:val="20"/>
                                </w:rPr>
                                <w:t xml:space="preserve"> and work with the social worker</w:t>
                              </w:r>
                              <w:r>
                                <w:rPr>
                                  <w:sz w:val="20"/>
                                  <w:szCs w:val="20"/>
                                </w:rPr>
                                <w:t xml:space="preserve"> </w:t>
                              </w:r>
                              <w:r w:rsidRPr="000D4E12">
                                <w:rPr>
                                  <w:sz w:val="20"/>
                                  <w:szCs w:val="20"/>
                                </w:rPr>
                                <w:t xml:space="preserve">if the case </w:t>
                              </w:r>
                              <w:r>
                                <w:rPr>
                                  <w:sz w:val="20"/>
                                  <w:szCs w:val="20"/>
                                </w:rPr>
                                <w:t>is allocated for assessment</w:t>
                              </w:r>
                              <w:r w:rsidRPr="000D4E12">
                                <w:rPr>
                                  <w:sz w:val="20"/>
                                  <w:szCs w:val="20"/>
                                </w:rPr>
                                <w:t xml:space="preserve">. </w:t>
                              </w:r>
                            </w:p>
                          </w:txbxContent>
                        </wps:txbx>
                        <wps:bodyPr rot="0" vert="horz" wrap="square" lIns="91440" tIns="45720" rIns="91440" bIns="45720" anchor="t" anchorCtr="0" upright="1">
                          <a:noAutofit/>
                        </wps:bodyPr>
                      </wps:wsp>
                      <wps:wsp>
                        <wps:cNvPr id="36" name="Rectangle 233"/>
                        <wps:cNvSpPr>
                          <a:spLocks noChangeArrowheads="1"/>
                        </wps:cNvSpPr>
                        <wps:spPr bwMode="auto">
                          <a:xfrm>
                            <a:off x="4724400" y="5029067"/>
                            <a:ext cx="1619250" cy="914376"/>
                          </a:xfrm>
                          <a:prstGeom prst="rect">
                            <a:avLst/>
                          </a:prstGeom>
                          <a:solidFill>
                            <a:srgbClr val="FFFFFF"/>
                          </a:solidFill>
                          <a:ln w="9525">
                            <a:solidFill>
                              <a:srgbClr val="000000"/>
                            </a:solidFill>
                            <a:miter lim="800000"/>
                            <a:headEnd/>
                            <a:tailEnd/>
                          </a:ln>
                        </wps:spPr>
                        <wps:txbx>
                          <w:txbxContent>
                            <w:p w:rsidR="00AA2AB0" w:rsidRPr="000D4E12" w:rsidRDefault="00AA2AB0" w:rsidP="00AA2AB0">
                              <w:pPr>
                                <w:rPr>
                                  <w:sz w:val="20"/>
                                  <w:szCs w:val="20"/>
                                </w:rPr>
                              </w:pPr>
                              <w:r w:rsidRPr="000D4E12">
                                <w:rPr>
                                  <w:sz w:val="20"/>
                                  <w:szCs w:val="20"/>
                                </w:rPr>
                                <w:t xml:space="preserve">CRT will refer to </w:t>
                              </w:r>
                              <w:r>
                                <w:rPr>
                                  <w:sz w:val="20"/>
                                  <w:szCs w:val="20"/>
                                </w:rPr>
                                <w:t>MASH</w:t>
                              </w:r>
                              <w:r w:rsidRPr="000D4E12">
                                <w:rPr>
                                  <w:sz w:val="20"/>
                                  <w:szCs w:val="20"/>
                                </w:rPr>
                                <w:t xml:space="preserve"> if it is felt to be CP. </w:t>
                              </w:r>
                              <w:r>
                                <w:rPr>
                                  <w:sz w:val="20"/>
                                  <w:szCs w:val="20"/>
                                </w:rPr>
                                <w:t>MASH</w:t>
                              </w:r>
                              <w:r w:rsidRPr="000D4E12">
                                <w:rPr>
                                  <w:sz w:val="20"/>
                                  <w:szCs w:val="20"/>
                                </w:rPr>
                                <w:t xml:space="preserve"> will make the judgement and communicate with the school</w:t>
                              </w:r>
                            </w:p>
                          </w:txbxContent>
                        </wps:txbx>
                        <wps:bodyPr rot="0" vert="horz" wrap="square" lIns="91440" tIns="45720" rIns="91440" bIns="45720" anchor="t" anchorCtr="0" upright="1">
                          <a:noAutofit/>
                        </wps:bodyPr>
                      </wps:wsp>
                      <wps:wsp>
                        <wps:cNvPr id="37" name="Line 234"/>
                        <wps:cNvCnPr>
                          <a:cxnSpLocks noChangeShapeType="1"/>
                        </wps:cNvCnPr>
                        <wps:spPr bwMode="auto">
                          <a:xfrm flipH="1">
                            <a:off x="1524000" y="342891"/>
                            <a:ext cx="3810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Line 235"/>
                        <wps:cNvCnPr>
                          <a:cxnSpLocks noChangeShapeType="1"/>
                        </wps:cNvCnPr>
                        <wps:spPr bwMode="auto">
                          <a:xfrm>
                            <a:off x="4419600" y="1371564"/>
                            <a:ext cx="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Line 236"/>
                        <wps:cNvCnPr>
                          <a:cxnSpLocks noChangeShapeType="1"/>
                        </wps:cNvCnPr>
                        <wps:spPr bwMode="auto">
                          <a:xfrm>
                            <a:off x="2590800" y="3771800"/>
                            <a:ext cx="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 name="Line 237"/>
                        <wps:cNvCnPr>
                          <a:cxnSpLocks noChangeShapeType="1"/>
                        </wps:cNvCnPr>
                        <wps:spPr bwMode="auto">
                          <a:xfrm>
                            <a:off x="1295400" y="2628830"/>
                            <a:ext cx="152400" cy="7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Line 238"/>
                        <wps:cNvCnPr>
                          <a:cxnSpLocks noChangeShapeType="1"/>
                        </wps:cNvCnPr>
                        <wps:spPr bwMode="auto">
                          <a:xfrm>
                            <a:off x="2667000" y="2628830"/>
                            <a:ext cx="2286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Line 239"/>
                        <wps:cNvCnPr>
                          <a:cxnSpLocks noChangeShapeType="1"/>
                        </wps:cNvCnPr>
                        <wps:spPr bwMode="auto">
                          <a:xfrm>
                            <a:off x="5563394" y="3020054"/>
                            <a:ext cx="794" cy="17541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504E4E6E" id="Canvas 200" o:spid="_x0000_s1033" editas="canvas" style="width:541.5pt;height:472.05pt;mso-position-horizontal-relative:char;mso-position-vertical-relative:line" coordsize="68770,5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width:68770;height:59950;visibility:visible;mso-wrap-style:square">
                  <v:fill o:detectmouseclick="t"/>
                  <v:path o:connecttype="none"/>
                </v:shape>
                <v:line id="Line 202" o:spid="_x0000_s1035" style="position:absolute;visibility:visible;mso-wrap-style:square" from="44196,5714" to="44203,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">
                  <v:stroke endarrow="block"/>
                </v:line>
                <v:line id="Line 203" o:spid="_x0000_s1036" style="position:absolute;visibility:visible;mso-wrap-style:square" from="24384,5714" to="24391,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">
                  <v:stroke endarrow="block"/>
                </v:line>
                <v:line id="Line 204" o:spid="_x0000_s1037" style="position:absolute;visibility:visible;mso-wrap-style:square" from="9144,5714" to="9151,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rect id="Rectangle 205" o:spid="_x0000_s1038" style="position:absolute;left:1524;top:8000;width:14763;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rsidR="00AA2AB0" w:rsidRPr="00B43EF6" w:rsidRDefault="00AA2AB0" w:rsidP="00AA2AB0">
                        <w:r w:rsidRPr="00B43EF6">
                          <w:t>Keep accurate records</w:t>
                        </w:r>
                      </w:p>
                      <w:p w:rsidR="00AA2AB0" w:rsidRPr="00B43EF6" w:rsidRDefault="00AA2AB0" w:rsidP="00AA2AB0">
                        <w:r>
                          <w:t>and</w:t>
                        </w:r>
                        <w:r w:rsidRPr="00B43EF6">
                          <w:t xml:space="preserve"> </w:t>
                        </w:r>
                        <w:r>
                          <w:t>any</w:t>
                        </w:r>
                        <w:r w:rsidRPr="00B43EF6">
                          <w:t xml:space="preserve"> original notes</w:t>
                        </w:r>
                      </w:p>
                    </w:txbxContent>
                  </v:textbox>
                </v:rect>
                <v:rect id="Rectangle 206" o:spid="_x0000_s1039" style="position:absolute;left:18288;top:8000;width:16764;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rsidR="00AA2AB0" w:rsidRPr="00304E74" w:rsidRDefault="00AA2AB0" w:rsidP="00AA2AB0">
                        <w:r w:rsidRPr="00304E74">
                          <w:t>Serious incident or recurrent episodes or inconsistent explanations</w:t>
                        </w:r>
                      </w:p>
                      <w:p w:rsidR="00AA2AB0" w:rsidRPr="00D2022E" w:rsidRDefault="00AA2AB0" w:rsidP="00AA2AB0"/>
                    </w:txbxContent>
                  </v:textbox>
                </v:rect>
                <v:rect id="Rectangle 207" o:spid="_x0000_s1040" style="position:absolute;left:3048;width:12573;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rsidR="00AA2AB0" w:rsidRPr="00304E74" w:rsidRDefault="00AA2AB0" w:rsidP="00AA2AB0">
                        <w:r w:rsidRPr="00304E74">
                          <w:t>Consistent explanation or minor accident</w:t>
                        </w:r>
                      </w:p>
                    </w:txbxContent>
                  </v:textbox>
                </v:rect>
                <v:rect id="Rectangle 209" o:spid="_x0000_s1041" style="position:absolute;left:36576;top:8000;width:1905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rsidR="00AA2AB0" w:rsidRPr="00B43EF6" w:rsidRDefault="00AA2AB0" w:rsidP="00AA2AB0">
                        <w:pPr>
                          <w:rPr>
                            <w:sz w:val="20"/>
                            <w:szCs w:val="20"/>
                          </w:rPr>
                        </w:pPr>
                        <w:r w:rsidRPr="00B43EF6">
                          <w:rPr>
                            <w:sz w:val="20"/>
                            <w:szCs w:val="20"/>
                          </w:rPr>
                          <w:t>G</w:t>
                        </w:r>
                        <w:r>
                          <w:rPr>
                            <w:sz w:val="20"/>
                            <w:szCs w:val="20"/>
                          </w:rPr>
                          <w:t>ive reassurance, a</w:t>
                        </w:r>
                        <w:r w:rsidRPr="00B43EF6">
                          <w:rPr>
                            <w:sz w:val="20"/>
                            <w:szCs w:val="20"/>
                          </w:rPr>
                          <w:t xml:space="preserve">void </w:t>
                        </w:r>
                        <w:r>
                          <w:rPr>
                            <w:sz w:val="20"/>
                            <w:szCs w:val="20"/>
                          </w:rPr>
                          <w:t>l</w:t>
                        </w:r>
                        <w:r w:rsidRPr="00B43EF6">
                          <w:rPr>
                            <w:sz w:val="20"/>
                            <w:szCs w:val="20"/>
                          </w:rPr>
                          <w:t xml:space="preserve">eading </w:t>
                        </w:r>
                        <w:r>
                          <w:rPr>
                            <w:sz w:val="20"/>
                            <w:szCs w:val="20"/>
                          </w:rPr>
                          <w:t>q</w:t>
                        </w:r>
                        <w:r w:rsidRPr="00B43EF6">
                          <w:rPr>
                            <w:sz w:val="20"/>
                            <w:szCs w:val="20"/>
                          </w:rPr>
                          <w:t>uestions</w:t>
                        </w:r>
                        <w:r>
                          <w:rPr>
                            <w:sz w:val="20"/>
                            <w:szCs w:val="20"/>
                          </w:rPr>
                          <w:t xml:space="preserve"> and d</w:t>
                        </w:r>
                        <w:r w:rsidRPr="00B43EF6">
                          <w:rPr>
                            <w:sz w:val="20"/>
                            <w:szCs w:val="20"/>
                          </w:rPr>
                          <w:t>o not promise confidentiality</w:t>
                        </w:r>
                      </w:p>
                      <w:p w:rsidR="00AA2AB0" w:rsidRPr="00B43EF6" w:rsidRDefault="00AA2AB0" w:rsidP="00AA2AB0"/>
                    </w:txbxContent>
                  </v:textbox>
                </v:rect>
                <v:rect id="Rectangle 210" o:spid="_x0000_s1042" style="position:absolute;left:19050;width:13239;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textbox>
                    <w:txbxContent>
                      <w:p w:rsidR="00AA2AB0" w:rsidRPr="00304E74" w:rsidRDefault="00AA2AB0" w:rsidP="00AA2AB0">
                        <w:r w:rsidRPr="00304E74">
                          <w:t>P</w:t>
                        </w:r>
                        <w:r>
                          <w:t>hysical injury, neglect or emotional a</w:t>
                        </w:r>
                        <w:r w:rsidRPr="00304E74">
                          <w:t>buse</w:t>
                        </w:r>
                      </w:p>
                    </w:txbxContent>
                  </v:textbox>
                </v:rect>
                <v:shapetype id="_x0000_t33" coordsize="21600,21600" o:spt="33" o:oned="t" path="m,l21600,r,21600e" filled="f">
                  <v:stroke joinstyle="miter"/>
                  <v:path arrowok="t" fillok="f" o:connecttype="none"/>
                  <o:lock v:ext="edit" shapetype="t"/>
                </v:shapetype>
                <v:shape id="AutoShape 211" o:spid="_x0000_s1043" type="#_x0000_t33" style="position:absolute;left:46609;top:6730;width:17867;height:441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">
                  <v:stroke endarrow="block"/>
                </v:shape>
                <v:line id="Line 212" o:spid="_x0000_s1044" style="position:absolute;visibility:visible;mso-wrap-style:square" from="21336,21716" to="21343,2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shape id="AutoShape 213" o:spid="_x0000_s1045" type="#_x0000_t33" style="position:absolute;left:53340;top:18859;width:388;height:438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">
                  <v:stroke endarrow="block"/>
                </v:shape>
                <v:rect id="Rectangle 214" o:spid="_x0000_s1046" style="position:absolute;left:1524;top:16001;width:518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">
                  <v:textbox>
                    <w:txbxContent>
                      <w:p w:rsidR="00AA2AB0" w:rsidRPr="00D2022E" w:rsidRDefault="00AA2AB0" w:rsidP="00AA2AB0">
                        <w:r w:rsidRPr="00304E74">
                          <w:t>Record the date, time, observations, what was said</w:t>
                        </w:r>
                        <w:r>
                          <w:t xml:space="preserve"> and</w:t>
                        </w:r>
                        <w:r w:rsidRPr="00304E74">
                          <w:t xml:space="preserve"> who was </w:t>
                        </w:r>
                        <w:r w:rsidRPr="0076489B">
                          <w:t>present. Use a skin map to record visible injuries. NB. This is recorded by the first person the child speaks to as soon as possible after the event and within 24 hours after the event</w:t>
                        </w:r>
                      </w:p>
                    </w:txbxContent>
                  </v:textbox>
                </v:rect>
                <v:shapetype id="_x0000_t202" coordsize="21600,21600" o:spt="202" path="m,l,21600r21600,l21600,xe">
                  <v:stroke joinstyle="miter"/>
                  <v:path gradientshapeok="t" o:connecttype="rect"/>
                </v:shapetype>
                <v:shape id="Text Box 215" o:spid="_x0000_s1047" type="#_x0000_t202" style="position:absolute;left:2286;top:24002;width:1066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">
                  <v:textbox>
                    <w:txbxContent>
                      <w:p w:rsidR="00AA2AB0" w:rsidRPr="00175B52" w:rsidRDefault="00AA2AB0" w:rsidP="00AA2AB0">
                        <w:pPr>
                          <w:rPr>
                            <w:sz w:val="20"/>
                            <w:szCs w:val="20"/>
                          </w:rPr>
                        </w:pPr>
                        <w:r w:rsidRPr="00175B52">
                          <w:rPr>
                            <w:sz w:val="20"/>
                            <w:szCs w:val="20"/>
                          </w:rPr>
                          <w:t>In an emergency call for medical assistance</w:t>
                        </w:r>
                      </w:p>
                    </w:txbxContent>
                  </v:textbox>
                </v:shape>
                <v:line id="Line 217" o:spid="_x0000_s1048" style="position:absolute;visibility:visible;mso-wrap-style:square" from="24384,13715" to="24391,16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">
                  <v:stroke endarrow="block"/>
                </v:line>
                <v:rect id="Rectangle 218" o:spid="_x0000_s1049" style="position:absolute;left:44196;top:23248;width:19065;height:7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" fillcolor="#e7e6e6">
                  <v:textbox>
                    <w:txbxContent>
                      <w:p w:rsidR="00AA2AB0" w:rsidRDefault="00AA2AB0" w:rsidP="00AA2AB0">
                        <w:pPr>
                          <w:rPr>
                            <w:i/>
                          </w:rPr>
                        </w:pPr>
                        <w:r>
                          <w:rPr>
                            <w:sz w:val="20"/>
                            <w:szCs w:val="20"/>
                          </w:rPr>
                          <w:t>Inform</w:t>
                        </w:r>
                        <w:r w:rsidRPr="00304E74">
                          <w:rPr>
                            <w:sz w:val="20"/>
                            <w:szCs w:val="20"/>
                          </w:rPr>
                          <w:t xml:space="preserve"> the </w:t>
                        </w:r>
                        <w:r>
                          <w:rPr>
                            <w:sz w:val="20"/>
                            <w:szCs w:val="20"/>
                          </w:rPr>
                          <w:t>h</w:t>
                        </w:r>
                        <w:r w:rsidRPr="00304E74">
                          <w:rPr>
                            <w:sz w:val="20"/>
                            <w:szCs w:val="20"/>
                          </w:rPr>
                          <w:t>ead</w:t>
                        </w:r>
                        <w:r>
                          <w:rPr>
                            <w:sz w:val="20"/>
                            <w:szCs w:val="20"/>
                          </w:rPr>
                          <w:t>teacher, unless allegation is against the headteacher, when the Chair of Governors (</w:t>
                        </w:r>
                        <w:proofErr w:type="spellStart"/>
                        <w:r>
                          <w:rPr>
                            <w:sz w:val="20"/>
                            <w:szCs w:val="20"/>
                          </w:rPr>
                          <w:t>CoG</w:t>
                        </w:r>
                        <w:proofErr w:type="spellEnd"/>
                        <w:r>
                          <w:rPr>
                            <w:sz w:val="20"/>
                            <w:szCs w:val="20"/>
                          </w:rPr>
                          <w:t xml:space="preserve">) is informed. </w:t>
                        </w: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r w:rsidRPr="00C510BA">
                          <w:rPr>
                            <w:i/>
                          </w:rPr>
                          <w:t>)</w:t>
                        </w: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Default="00AA2AB0" w:rsidP="00AA2AB0">
                        <w:pPr>
                          <w:rPr>
                            <w:i/>
                          </w:rPr>
                        </w:pPr>
                      </w:p>
                      <w:p w:rsidR="00AA2AB0" w:rsidRPr="00C510BA" w:rsidRDefault="00AA2AB0" w:rsidP="00AA2AB0"/>
                    </w:txbxContent>
                  </v:textbox>
                </v:rect>
                <v:rect id="Rectangle 219" o:spid="_x0000_s1050" style="position:absolute;left:14478;top:23319;width:12477;height:6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textbox>
                    <w:txbxContent>
                      <w:p w:rsidR="00AA2AB0" w:rsidRPr="00175B52" w:rsidRDefault="00AA2AB0" w:rsidP="00AA2AB0">
                        <w:pPr>
                          <w:rPr>
                            <w:sz w:val="20"/>
                            <w:szCs w:val="20"/>
                          </w:rPr>
                        </w:pPr>
                        <w:r w:rsidRPr="00175B52">
                          <w:rPr>
                            <w:sz w:val="20"/>
                            <w:szCs w:val="20"/>
                          </w:rPr>
                          <w:t xml:space="preserve">Refer to the </w:t>
                        </w:r>
                        <w:r>
                          <w:rPr>
                            <w:sz w:val="20"/>
                            <w:szCs w:val="20"/>
                          </w:rPr>
                          <w:t>DSL</w:t>
                        </w:r>
                        <w:r w:rsidRPr="00175B52">
                          <w:rPr>
                            <w:sz w:val="20"/>
                            <w:szCs w:val="20"/>
                          </w:rPr>
                          <w:t xml:space="preserve"> as soon as practical</w:t>
                        </w:r>
                        <w:r>
                          <w:rPr>
                            <w:sz w:val="20"/>
                            <w:szCs w:val="20"/>
                          </w:rPr>
                          <w:t xml:space="preserve"> on the same day as the concern is raised.  </w:t>
                        </w:r>
                      </w:p>
                    </w:txbxContent>
                  </v:textbox>
                </v:rect>
                <v:rect id="Rectangle 220" o:spid="_x0000_s1051" style="position:absolute;left:28956;top:24002;width:14446;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textbox>
                    <w:txbxContent>
                      <w:p w:rsidR="00AA2AB0" w:rsidRDefault="00AA2AB0" w:rsidP="00AA2AB0">
                        <w:pPr>
                          <w:rPr>
                            <w:sz w:val="20"/>
                            <w:szCs w:val="20"/>
                          </w:rPr>
                        </w:pPr>
                        <w:r w:rsidRPr="00175B52">
                          <w:rPr>
                            <w:sz w:val="20"/>
                            <w:szCs w:val="20"/>
                          </w:rPr>
                          <w:t xml:space="preserve">If the </w:t>
                        </w:r>
                        <w:r>
                          <w:rPr>
                            <w:sz w:val="20"/>
                            <w:szCs w:val="20"/>
                          </w:rPr>
                          <w:t>DSL</w:t>
                        </w:r>
                        <w:r w:rsidRPr="00175B52">
                          <w:rPr>
                            <w:sz w:val="20"/>
                            <w:szCs w:val="20"/>
                          </w:rPr>
                          <w:t xml:space="preserve"> is</w:t>
                        </w:r>
                        <w:r>
                          <w:rPr>
                            <w:sz w:val="20"/>
                            <w:szCs w:val="20"/>
                          </w:rPr>
                          <w:t xml:space="preserve"> not available, contact the D</w:t>
                        </w:r>
                        <w:r w:rsidRPr="00175B52">
                          <w:rPr>
                            <w:sz w:val="20"/>
                            <w:szCs w:val="20"/>
                          </w:rPr>
                          <w:t xml:space="preserve">eputy </w:t>
                        </w:r>
                        <w:r>
                          <w:rPr>
                            <w:sz w:val="20"/>
                            <w:szCs w:val="20"/>
                          </w:rPr>
                          <w:t>DSL</w:t>
                        </w:r>
                        <w:r w:rsidRPr="00175B52">
                          <w:rPr>
                            <w:sz w:val="20"/>
                            <w:szCs w:val="20"/>
                          </w:rPr>
                          <w:t>…</w:t>
                        </w:r>
                        <w:r w:rsidRPr="00175B52">
                          <w:rPr>
                            <w:i/>
                            <w:sz w:val="20"/>
                            <w:szCs w:val="20"/>
                          </w:rPr>
                          <w:t>name</w:t>
                        </w:r>
                      </w:p>
                      <w:p w:rsidR="00AA2AB0" w:rsidRPr="004214ED" w:rsidRDefault="00AA2AB0" w:rsidP="00AA2AB0">
                        <w:pPr>
                          <w:rPr>
                            <w:sz w:val="20"/>
                            <w:szCs w:val="20"/>
                          </w:rPr>
                        </w:pPr>
                        <w:r w:rsidRPr="00917590">
                          <w:rPr>
                            <w:sz w:val="20"/>
                            <w:szCs w:val="20"/>
                          </w:rPr>
                          <w:t>or refer directly</w:t>
                        </w:r>
                        <w:r>
                          <w:rPr>
                            <w:sz w:val="20"/>
                            <w:szCs w:val="20"/>
                          </w:rPr>
                          <w:t xml:space="preserve"> to CRT</w:t>
                        </w:r>
                      </w:p>
                    </w:txbxContent>
                  </v:textbox>
                </v:rect>
                <v:rect id="Rectangle 221" o:spid="_x0000_s1052" style="position:absolute;left:2286;top:32003;width:4267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textbox>
                    <w:txbxContent>
                      <w:p w:rsidR="00AA2AB0" w:rsidRDefault="00AA2AB0" w:rsidP="00AA2AB0">
                        <w:pPr>
                          <w:rPr>
                            <w:sz w:val="20"/>
                            <w:szCs w:val="20"/>
                          </w:rPr>
                        </w:pPr>
                        <w:r w:rsidRPr="00175B52">
                          <w:rPr>
                            <w:sz w:val="20"/>
                            <w:szCs w:val="20"/>
                          </w:rPr>
                          <w:t xml:space="preserve">The </w:t>
                        </w:r>
                        <w:r>
                          <w:rPr>
                            <w:sz w:val="20"/>
                            <w:szCs w:val="20"/>
                          </w:rPr>
                          <w:t>DSL</w:t>
                        </w:r>
                        <w:r w:rsidRPr="00175B52">
                          <w:rPr>
                            <w:sz w:val="20"/>
                            <w:szCs w:val="20"/>
                          </w:rPr>
                          <w:t xml:space="preserve"> will make a judgement about the situation and either: </w:t>
                        </w:r>
                      </w:p>
                    </w:txbxContent>
                  </v:textbox>
                </v:rect>
                <v:line id="Line 222" o:spid="_x0000_s1053" style="position:absolute;flip:x;visibility:visible;mso-wrap-style:square" from="6858,21716" to="8382,24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FXxAAAANsAAAAPAAAAZHJzL2Rvd25yZXYueG1sRI9Pa8JA&#10;EMXvQr/DMgUvQTcql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GEE4VfEAAAA2wAAAA8A&#10;AAAAAAAAAAAAAAAABwIAAGRycy9kb3ducmV2LnhtbFBLBQYAAAAAAwADALcAAAD4AgAAAAA=&#10;">
                  <v:stroke endarrow="block"/>
                </v:line>
                <v:rect id="Rectangle 223" o:spid="_x0000_s1054" style="position:absolute;left:1524;top:40003;width:9278;height:8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textbox>
                    <w:txbxContent>
                      <w:p w:rsidR="00AA2AB0" w:rsidRPr="00E04923" w:rsidRDefault="00AA2AB0" w:rsidP="00AA2AB0">
                        <w:pPr>
                          <w:rPr>
                            <w:sz w:val="20"/>
                            <w:szCs w:val="20"/>
                          </w:rPr>
                        </w:pPr>
                        <w:r w:rsidRPr="00E04923">
                          <w:rPr>
                            <w:sz w:val="20"/>
                            <w:szCs w:val="20"/>
                          </w:rPr>
                          <w:t xml:space="preserve">Work with the family through the </w:t>
                        </w:r>
                        <w:r>
                          <w:rPr>
                            <w:sz w:val="20"/>
                            <w:szCs w:val="20"/>
                          </w:rPr>
                          <w:t xml:space="preserve">early help </w:t>
                        </w:r>
                        <w:r w:rsidRPr="00E04923">
                          <w:rPr>
                            <w:sz w:val="20"/>
                            <w:szCs w:val="20"/>
                          </w:rPr>
                          <w:t>process</w:t>
                        </w:r>
                      </w:p>
                    </w:txbxContent>
                  </v:textbox>
                </v:rect>
                <v:line id="Line 224" o:spid="_x0000_s1055" style="position:absolute;visibility:visible;mso-wrap-style:square" from="6858,37718" to="6865,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rect id="Rectangle 225" o:spid="_x0000_s1056" style="position:absolute;left:12358;top:40003;width:26504;height:8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textbox>
                    <w:txbxContent>
                      <w:p w:rsidR="00AA2AB0" w:rsidRPr="00E04923" w:rsidRDefault="00AA2AB0" w:rsidP="00AA2AB0">
                        <w:pPr>
                          <w:rPr>
                            <w:sz w:val="20"/>
                            <w:szCs w:val="20"/>
                          </w:rPr>
                        </w:pPr>
                        <w:r>
                          <w:rPr>
                            <w:sz w:val="20"/>
                            <w:szCs w:val="20"/>
                          </w:rPr>
                          <w:t>Make a referral to children’s social care using the inter</w:t>
                        </w:r>
                        <w:r w:rsidRPr="00E04923">
                          <w:rPr>
                            <w:sz w:val="20"/>
                            <w:szCs w:val="20"/>
                          </w:rPr>
                          <w:t xml:space="preserve">-agency referral </w:t>
                        </w:r>
                        <w:r>
                          <w:rPr>
                            <w:sz w:val="20"/>
                            <w:szCs w:val="20"/>
                          </w:rPr>
                          <w:t>form. If the child is considered to be at risk of harm, DSL will also call 01329 225379. In cases of immediate danger, the police will be called.</w:t>
                        </w:r>
                      </w:p>
                    </w:txbxContent>
                  </v:textbox>
                </v:rect>
                <v:rect id="Rectangle 226" o:spid="_x0000_s1057" style="position:absolute;left:39624;top:40003;width:6096;height:4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textbox>
                    <w:txbxContent>
                      <w:p w:rsidR="00AA2AB0" w:rsidRPr="000D4E12" w:rsidRDefault="00AA2AB0" w:rsidP="00AA2AB0">
                        <w:pPr>
                          <w:rPr>
                            <w:sz w:val="18"/>
                            <w:szCs w:val="18"/>
                          </w:rPr>
                        </w:pPr>
                        <w:r w:rsidRPr="000D4E12">
                          <w:rPr>
                            <w:sz w:val="18"/>
                            <w:szCs w:val="18"/>
                          </w:rPr>
                          <w:t xml:space="preserve">Monitor the situation </w:t>
                        </w:r>
                      </w:p>
                    </w:txbxContent>
                  </v:textbox>
                </v:rect>
                <v:shape id="AutoShape 227" o:spid="_x0000_s1058" type="#_x0000_t33" style="position:absolute;left:38735;top:47942;width:16605;height:234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">
                  <v:stroke endarrow="block"/>
                </v:shape>
                <v:line id="Line 228" o:spid="_x0000_s1059" style="position:absolute;visibility:visible;mso-wrap-style:square" from="21336,30201" to="21343,32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line id="Line 229" o:spid="_x0000_s1060" style="position:absolute;visibility:visible;mso-wrap-style:square" from="6858,29717" to="6865,32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stroke endarrow="block"/>
                </v:line>
                <v:line id="Line 230" o:spid="_x0000_s1061" style="position:absolute;visibility:visible;mso-wrap-style:square" from="42672,37718" to="42679,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rect id="Rectangle 231" o:spid="_x0000_s1062" style="position:absolute;left:46482;top:32131;width:19907;height:14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" fillcolor="#e7e6e6">
                  <v:textbox>
                    <w:txbxContent>
                      <w:p w:rsidR="00AA2AB0" w:rsidRDefault="00AA2AB0" w:rsidP="00AA2AB0">
                        <w:pPr>
                          <w:rPr>
                            <w:sz w:val="20"/>
                            <w:szCs w:val="20"/>
                          </w:rPr>
                        </w:pPr>
                        <w:r>
                          <w:rPr>
                            <w:sz w:val="20"/>
                            <w:szCs w:val="20"/>
                          </w:rPr>
                          <w:t xml:space="preserve">All allegations go to the LADO on </w:t>
                        </w:r>
                        <w:r w:rsidRPr="000739C3">
                          <w:rPr>
                            <w:sz w:val="20"/>
                            <w:szCs w:val="20"/>
                          </w:rPr>
                          <w:t xml:space="preserve">01962 876364 </w:t>
                        </w:r>
                        <w:r>
                          <w:rPr>
                            <w:sz w:val="20"/>
                            <w:szCs w:val="20"/>
                          </w:rPr>
                          <w:t xml:space="preserve">or </w:t>
                        </w:r>
                        <w:r w:rsidRPr="0076489B">
                          <w:rPr>
                            <w:sz w:val="20"/>
                            <w:szCs w:val="20"/>
                          </w:rPr>
                          <w:t>via  </w:t>
                        </w:r>
                        <w:hyperlink r:id="rId10" w:history="1">
                          <w:r w:rsidRPr="0076489B">
                            <w:rPr>
                              <w:rStyle w:val="Hyperlink"/>
                              <w:sz w:val="20"/>
                              <w:szCs w:val="20"/>
                            </w:rPr>
                            <w:t>Hampshire LADO Enquiry Form</w:t>
                          </w:r>
                        </w:hyperlink>
                        <w:r w:rsidRPr="0076489B">
                          <w:rPr>
                            <w:sz w:val="20"/>
                            <w:szCs w:val="20"/>
                          </w:rPr>
                          <w:t xml:space="preserve"> sent to </w:t>
                        </w:r>
                        <w:hyperlink r:id="rId11" w:history="1">
                          <w:r w:rsidRPr="0076489B">
                            <w:rPr>
                              <w:rStyle w:val="Hyperlink"/>
                              <w:sz w:val="20"/>
                              <w:szCs w:val="20"/>
                            </w:rPr>
                            <w:t>LADO@hants.gov.uk</w:t>
                          </w:r>
                        </w:hyperlink>
                        <w:r w:rsidRPr="0076489B">
                          <w:rPr>
                            <w:sz w:val="20"/>
                            <w:szCs w:val="20"/>
                          </w:rPr>
                          <w:t>.</w:t>
                        </w:r>
                      </w:p>
                      <w:p w:rsidR="00AA2AB0" w:rsidRDefault="00AA2AB0" w:rsidP="00AA2AB0">
                        <w:pPr>
                          <w:rPr>
                            <w:sz w:val="20"/>
                            <w:szCs w:val="20"/>
                          </w:rPr>
                        </w:pPr>
                        <w:r>
                          <w:rPr>
                            <w:sz w:val="20"/>
                            <w:szCs w:val="20"/>
                          </w:rPr>
                          <w:t xml:space="preserve">If the </w:t>
                        </w:r>
                        <w:proofErr w:type="spellStart"/>
                        <w:r>
                          <w:rPr>
                            <w:sz w:val="20"/>
                            <w:szCs w:val="20"/>
                          </w:rPr>
                          <w:t>CoG</w:t>
                        </w:r>
                        <w:proofErr w:type="spellEnd"/>
                        <w:r>
                          <w:rPr>
                            <w:sz w:val="20"/>
                            <w:szCs w:val="20"/>
                          </w:rPr>
                          <w:t xml:space="preserve"> is not available, for headteacher allegations, the LADO should be informed directly the same day. If LLC, school procedures to be followed </w:t>
                        </w:r>
                      </w:p>
                    </w:txbxContent>
                  </v:textbox>
                </v:rect>
                <v:rect id="Rectangle 232" o:spid="_x0000_s1063" style="position:absolute;left:3810;top:50290;width:40386;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" fillcolor="#d8d8d8">
                  <v:textbox>
                    <w:txbxContent>
                      <w:p w:rsidR="00AA2AB0" w:rsidRPr="0076489B" w:rsidRDefault="00AA2AB0" w:rsidP="00AA2AB0">
                        <w:pPr>
                          <w:numPr>
                            <w:ilvl w:val="0"/>
                            <w:numId w:val="24"/>
                          </w:numPr>
                          <w:spacing w:after="0" w:line="240" w:lineRule="auto"/>
                          <w:rPr>
                            <w:sz w:val="20"/>
                            <w:szCs w:val="20"/>
                          </w:rPr>
                        </w:pPr>
                        <w:r>
                          <w:rPr>
                            <w:sz w:val="20"/>
                            <w:szCs w:val="20"/>
                          </w:rPr>
                          <w:t>DSL</w:t>
                        </w:r>
                        <w:r w:rsidRPr="000D4E12">
                          <w:rPr>
                            <w:sz w:val="20"/>
                            <w:szCs w:val="20"/>
                          </w:rPr>
                          <w:t xml:space="preserve"> to inform those that need to know in the school</w:t>
                        </w:r>
                        <w:r>
                          <w:rPr>
                            <w:sz w:val="20"/>
                            <w:szCs w:val="20"/>
                          </w:rPr>
                          <w:t>,</w:t>
                        </w:r>
                        <w:r w:rsidRPr="000D4E12">
                          <w:rPr>
                            <w:sz w:val="20"/>
                            <w:szCs w:val="20"/>
                          </w:rPr>
                          <w:t xml:space="preserve"> including</w:t>
                        </w:r>
                        <w:r>
                          <w:rPr>
                            <w:sz w:val="20"/>
                            <w:szCs w:val="20"/>
                          </w:rPr>
                          <w:t xml:space="preserve"> </w:t>
                        </w:r>
                        <w:r w:rsidRPr="0076489B">
                          <w:rPr>
                            <w:sz w:val="20"/>
                            <w:szCs w:val="20"/>
                          </w:rPr>
                          <w:t>the headteacher</w:t>
                        </w:r>
                      </w:p>
                      <w:p w:rsidR="00AA2AB0" w:rsidRPr="0076489B" w:rsidRDefault="00AA2AB0" w:rsidP="00AA2AB0">
                        <w:pPr>
                          <w:numPr>
                            <w:ilvl w:val="0"/>
                            <w:numId w:val="24"/>
                          </w:numPr>
                          <w:spacing w:after="0" w:line="240" w:lineRule="auto"/>
                          <w:rPr>
                            <w:sz w:val="20"/>
                            <w:szCs w:val="20"/>
                          </w:rPr>
                        </w:pPr>
                        <w:r w:rsidRPr="0076489B">
                          <w:rPr>
                            <w:sz w:val="20"/>
                            <w:szCs w:val="20"/>
                          </w:rPr>
                          <w:t>Keep accurate records</w:t>
                        </w:r>
                      </w:p>
                      <w:p w:rsidR="00AA2AB0" w:rsidRPr="000D4E12" w:rsidRDefault="00AA2AB0" w:rsidP="00AA2AB0">
                        <w:pPr>
                          <w:numPr>
                            <w:ilvl w:val="0"/>
                            <w:numId w:val="24"/>
                          </w:numPr>
                          <w:spacing w:after="0" w:line="240" w:lineRule="auto"/>
                          <w:rPr>
                            <w:sz w:val="20"/>
                            <w:szCs w:val="20"/>
                          </w:rPr>
                        </w:pPr>
                        <w:r w:rsidRPr="000D4E12">
                          <w:rPr>
                            <w:sz w:val="20"/>
                            <w:szCs w:val="20"/>
                          </w:rPr>
                          <w:t xml:space="preserve">Receive feedback from </w:t>
                        </w:r>
                        <w:r>
                          <w:rPr>
                            <w:sz w:val="20"/>
                            <w:szCs w:val="20"/>
                          </w:rPr>
                          <w:t>MASH</w:t>
                        </w:r>
                        <w:r w:rsidRPr="000D4E12">
                          <w:rPr>
                            <w:sz w:val="20"/>
                            <w:szCs w:val="20"/>
                          </w:rPr>
                          <w:t xml:space="preserve"> and work with the social worker</w:t>
                        </w:r>
                        <w:r>
                          <w:rPr>
                            <w:sz w:val="20"/>
                            <w:szCs w:val="20"/>
                          </w:rPr>
                          <w:t xml:space="preserve"> </w:t>
                        </w:r>
                        <w:r w:rsidRPr="000D4E12">
                          <w:rPr>
                            <w:sz w:val="20"/>
                            <w:szCs w:val="20"/>
                          </w:rPr>
                          <w:t xml:space="preserve">if the case </w:t>
                        </w:r>
                        <w:r>
                          <w:rPr>
                            <w:sz w:val="20"/>
                            <w:szCs w:val="20"/>
                          </w:rPr>
                          <w:t>is allocated for assessment</w:t>
                        </w:r>
                        <w:r w:rsidRPr="000D4E12">
                          <w:rPr>
                            <w:sz w:val="20"/>
                            <w:szCs w:val="20"/>
                          </w:rPr>
                          <w:t xml:space="preserve">. </w:t>
                        </w:r>
                      </w:p>
                    </w:txbxContent>
                  </v:textbox>
                </v:rect>
                <v:rect id="Rectangle 233" o:spid="_x0000_s1064" style="position:absolute;left:47244;top:50290;width:16192;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textbox>
                    <w:txbxContent>
                      <w:p w:rsidR="00AA2AB0" w:rsidRPr="000D4E12" w:rsidRDefault="00AA2AB0" w:rsidP="00AA2AB0">
                        <w:pPr>
                          <w:rPr>
                            <w:sz w:val="20"/>
                            <w:szCs w:val="20"/>
                          </w:rPr>
                        </w:pPr>
                        <w:r w:rsidRPr="000D4E12">
                          <w:rPr>
                            <w:sz w:val="20"/>
                            <w:szCs w:val="20"/>
                          </w:rPr>
                          <w:t xml:space="preserve">CRT will refer to </w:t>
                        </w:r>
                        <w:r>
                          <w:rPr>
                            <w:sz w:val="20"/>
                            <w:szCs w:val="20"/>
                          </w:rPr>
                          <w:t>MASH</w:t>
                        </w:r>
                        <w:r w:rsidRPr="000D4E12">
                          <w:rPr>
                            <w:sz w:val="20"/>
                            <w:szCs w:val="20"/>
                          </w:rPr>
                          <w:t xml:space="preserve"> if it is felt to be CP. </w:t>
                        </w:r>
                        <w:r>
                          <w:rPr>
                            <w:sz w:val="20"/>
                            <w:szCs w:val="20"/>
                          </w:rPr>
                          <w:t>MASH</w:t>
                        </w:r>
                        <w:r w:rsidRPr="000D4E12">
                          <w:rPr>
                            <w:sz w:val="20"/>
                            <w:szCs w:val="20"/>
                          </w:rPr>
                          <w:t xml:space="preserve"> will make the judgement and communicate with the school</w:t>
                        </w:r>
                      </w:p>
                    </w:txbxContent>
                  </v:textbox>
                </v:rect>
                <v:line id="Line 234" o:spid="_x0000_s1065" style="position:absolute;flip:x;visibility:visible;mso-wrap-style:square" from="15240,3428" to="19050,3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">
                  <v:stroke endarrow="block"/>
                </v:line>
                <v:line id="Line 235" o:spid="_x0000_s1066" style="position:absolute;visibility:visible;mso-wrap-style:square" from="44196,13715" to="44196,16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236" o:spid="_x0000_s1067" style="position:absolute;visibility:visible;mso-wrap-style:square" from="25908,37718" to="25908,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237" o:spid="_x0000_s1068" style="position:absolute;visibility:visible;mso-wrap-style:square" from="12954,26288" to="14478,26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line id="Line 238" o:spid="_x0000_s1069" style="position:absolute;visibility:visible;mso-wrap-style:square" from="26670,26288" to="28956,26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K6xAAAANsAAAAPAAAAZHJzL2Rvd25yZXYueG1sRI9BawIx&#10;FITvBf9DeEJvNbsi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E5GgrrEAAAA2wAAAA8A&#10;AAAAAAAAAAAAAAAABwIAAGRycy9kb3ducmV2LnhtbFBLBQYAAAAAAwADALcAAAD4AgAAAAA=&#10;">
                  <v:stroke endarrow="block"/>
                </v:line>
                <v:line id="Line 239" o:spid="_x0000_s1070" style="position:absolute;visibility:visible;mso-wrap-style:square" from="55633,30200" to="55641,3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zNxAAAANsAAAAPAAAAZHJzL2Rvd25yZXYueG1sRI9PawIx&#10;FMTvhX6H8ArealaR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L6UHM3EAAAA2wAAAA8A&#10;AAAAAAAAAAAAAAAABwIAAGRycy9kb3ducmV2LnhtbFBLBQYAAAAAAwADALcAAAD4AgAAAAA=&#10;">
                  <v:stroke endarrow="block"/>
                </v:line>
                <w10:anchorlock/>
              </v:group>
            </w:pict>
          </mc:Fallback>
        </mc:AlternateContent>
      </w: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rPr>
          <w:rFonts w:ascii="Times New Roman" w:eastAsia="Times New Roman" w:hAnsi="Times New Roman" w:cs="Times New Roman"/>
          <w:i/>
          <w:sz w:val="20"/>
          <w:szCs w:val="20"/>
          <w:lang w:eastAsia="en-GB"/>
        </w:rPr>
      </w:pPr>
      <w:r w:rsidRPr="00AA2AB0">
        <w:rPr>
          <w:rFonts w:ascii="Arial" w:eastAsia="Times New Roman" w:hAnsi="Arial" w:cs="Arial"/>
          <w:b/>
          <w:color w:val="000000"/>
          <w:lang w:eastAsia="en-GB"/>
        </w:rPr>
        <w:t xml:space="preserve">* </w:t>
      </w:r>
      <w:r w:rsidRPr="00AA2AB0">
        <w:rPr>
          <w:rFonts w:ascii="Times New Roman" w:eastAsia="Times New Roman" w:hAnsi="Times New Roman" w:cs="Times New Roman"/>
          <w:i/>
          <w:sz w:val="20"/>
          <w:szCs w:val="20"/>
          <w:lang w:eastAsia="en-GB"/>
        </w:rPr>
        <w:t xml:space="preserve">In the cases of known FGM, the teacher who was made aware will also </w:t>
      </w:r>
      <w:proofErr w:type="gramStart"/>
      <w:r w:rsidRPr="00AA2AB0">
        <w:rPr>
          <w:rFonts w:ascii="Times New Roman" w:eastAsia="Times New Roman" w:hAnsi="Times New Roman" w:cs="Times New Roman"/>
          <w:i/>
          <w:sz w:val="20"/>
          <w:szCs w:val="20"/>
          <w:lang w:eastAsia="en-GB"/>
        </w:rPr>
        <w:t>make contact with</w:t>
      </w:r>
      <w:proofErr w:type="gramEnd"/>
      <w:r w:rsidRPr="00AA2AB0">
        <w:rPr>
          <w:rFonts w:ascii="Times New Roman" w:eastAsia="Times New Roman" w:hAnsi="Times New Roman" w:cs="Times New Roman"/>
          <w:i/>
          <w:sz w:val="20"/>
          <w:szCs w:val="20"/>
          <w:lang w:eastAsia="en-GB"/>
        </w:rPr>
        <w:t xml:space="preserve"> the police</w:t>
      </w: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ind w:left="-480" w:right="-328"/>
        <w:rPr>
          <w:rFonts w:ascii="Arial" w:eastAsia="Times New Roman" w:hAnsi="Arial" w:cs="Arial"/>
          <w:b/>
          <w:color w:val="000000"/>
          <w:u w:val="single"/>
          <w:lang w:eastAsia="en-GB"/>
        </w:rPr>
      </w:pPr>
    </w:p>
    <w:p w:rsidR="00AA2AB0" w:rsidRPr="00AA2AB0" w:rsidRDefault="00AA2AB0" w:rsidP="00AA2AB0">
      <w:pPr>
        <w:spacing w:after="0" w:line="240" w:lineRule="auto"/>
        <w:ind w:left="-480" w:right="-328"/>
        <w:rPr>
          <w:rFonts w:ascii="Arial" w:eastAsia="Times New Roman" w:hAnsi="Arial" w:cs="Arial"/>
          <w:b/>
          <w:color w:val="000000"/>
          <w:u w:val="single"/>
          <w:lang w:eastAsia="en-GB"/>
        </w:rPr>
        <w:sectPr w:rsidR="00AA2AB0" w:rsidRPr="00AA2AB0" w:rsidSect="00AA2AB0">
          <w:headerReference w:type="default" r:id="rId12"/>
          <w:footerReference w:type="default" r:id="rId13"/>
          <w:pgSz w:w="11907" w:h="16840" w:code="9"/>
          <w:pgMar w:top="993" w:right="1797" w:bottom="1440" w:left="1797" w:header="709" w:footer="709" w:gutter="0"/>
          <w:cols w:space="708"/>
          <w:docGrid w:linePitch="360"/>
        </w:sectPr>
      </w:pPr>
    </w:p>
    <w:p w:rsidR="00AA2AB0" w:rsidRPr="00AA2AB0" w:rsidRDefault="00AA2AB0" w:rsidP="00AA2AB0">
      <w:pPr>
        <w:spacing w:after="0" w:line="240" w:lineRule="auto"/>
        <w:rPr>
          <w:rFonts w:ascii="Arial" w:eastAsia="Times New Roman" w:hAnsi="Arial" w:cs="Arial"/>
          <w:b/>
          <w:sz w:val="24"/>
          <w:szCs w:val="24"/>
          <w:lang w:eastAsia="en-GB"/>
        </w:rPr>
      </w:pPr>
      <w:r w:rsidRPr="00AA2AB0">
        <w:rPr>
          <w:rFonts w:ascii="Arial" w:eastAsia="Times New Roman" w:hAnsi="Arial" w:cs="Arial"/>
          <w:b/>
          <w:sz w:val="24"/>
          <w:szCs w:val="24"/>
          <w:lang w:eastAsia="en-GB"/>
        </w:rPr>
        <w:tab/>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7" w:name="_Toc203570795"/>
      <w:r w:rsidRPr="00AA2AB0">
        <w:rPr>
          <w:rFonts w:ascii="Arial" w:eastAsia="Times New Roman" w:hAnsi="Arial" w:cs="Arial"/>
          <w:b/>
          <w:bCs/>
          <w:i/>
          <w:iCs/>
          <w:noProof/>
          <w:lang w:eastAsia="en-GB"/>
        </w:rPr>
        <w:lastRenderedPageBreak/>
        <w:drawing>
          <wp:anchor distT="0" distB="0" distL="114300" distR="114300" simplePos="0" relativeHeight="251667456" behindDoc="1" locked="0" layoutInCell="1" allowOverlap="1" wp14:anchorId="61F24192" wp14:editId="25CA5C60">
            <wp:simplePos x="0" y="0"/>
            <wp:positionH relativeFrom="column">
              <wp:posOffset>-457200</wp:posOffset>
            </wp:positionH>
            <wp:positionV relativeFrom="paragraph">
              <wp:posOffset>571500</wp:posOffset>
            </wp:positionV>
            <wp:extent cx="6682740" cy="7068820"/>
            <wp:effectExtent l="0" t="0" r="0" b="0"/>
            <wp:wrapTight wrapText="bothSides">
              <wp:wrapPolygon edited="0">
                <wp:start x="0" y="0"/>
                <wp:lineTo x="0" y="21538"/>
                <wp:lineTo x="21551" y="21538"/>
                <wp:lineTo x="21551" y="0"/>
                <wp:lineTo x="0" y="0"/>
              </wp:wrapPolygon>
            </wp:wrapTight>
            <wp:docPr id="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82740" cy="706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2AB0">
        <w:rPr>
          <w:rFonts w:ascii="Arial" w:eastAsia="Times New Roman" w:hAnsi="Arial" w:cs="Arial"/>
          <w:b/>
          <w:bCs/>
          <w:i/>
          <w:iCs/>
          <w:sz w:val="28"/>
          <w:szCs w:val="28"/>
          <w:lang w:eastAsia="en-GB"/>
        </w:rPr>
        <w:t>Annex 3 - Skin map</w:t>
      </w:r>
      <w:bookmarkEnd w:id="7"/>
      <w:r w:rsidRPr="00AA2AB0">
        <w:rPr>
          <w:rFonts w:ascii="Arial" w:eastAsia="Times New Roman" w:hAnsi="Arial" w:cs="Arial"/>
          <w:b/>
          <w:bCs/>
          <w:i/>
          <w:iCs/>
          <w:sz w:val="28"/>
          <w:szCs w:val="28"/>
          <w:lang w:eastAsia="en-GB"/>
        </w:rPr>
        <w:fldChar w:fldCharType="begin"/>
      </w:r>
      <w:r w:rsidRPr="00AA2AB0">
        <w:rPr>
          <w:rFonts w:ascii="Arial" w:eastAsia="Times New Roman" w:hAnsi="Arial" w:cs="Arial"/>
          <w:b/>
          <w:bCs/>
          <w:i/>
          <w:iCs/>
          <w:sz w:val="28"/>
          <w:szCs w:val="28"/>
          <w:lang w:eastAsia="en-GB"/>
        </w:rPr>
        <w:instrText xml:space="preserve"> XE "Skin Maps:Annex 4" </w:instrText>
      </w:r>
      <w:r w:rsidRPr="00AA2AB0">
        <w:rPr>
          <w:rFonts w:ascii="Arial" w:eastAsia="Times New Roman" w:hAnsi="Arial" w:cs="Arial"/>
          <w:b/>
          <w:bCs/>
          <w:i/>
          <w:iCs/>
          <w:sz w:val="28"/>
          <w:szCs w:val="28"/>
          <w:lang w:eastAsia="en-GB"/>
        </w:rPr>
        <w:fldChar w:fldCharType="end"/>
      </w:r>
      <w:r w:rsidRPr="00AA2AB0">
        <w:rPr>
          <w:rFonts w:ascii="Arial" w:eastAsia="Times New Roman" w:hAnsi="Arial" w:cs="Arial"/>
          <w:b/>
          <w:bCs/>
          <w:i/>
          <w:iCs/>
          <w:sz w:val="28"/>
          <w:szCs w:val="28"/>
          <w:lang w:eastAsia="en-GB"/>
        </w:rPr>
        <w:tab/>
      </w:r>
    </w:p>
    <w:p w:rsidR="00AA2AB0" w:rsidRPr="00AA2AB0" w:rsidRDefault="00AA2AB0" w:rsidP="00AA2AB0">
      <w:pPr>
        <w:spacing w:after="0" w:line="240" w:lineRule="auto"/>
        <w:rPr>
          <w:rFonts w:ascii="Arial" w:eastAsia="Times New Roman" w:hAnsi="Arial" w:cs="Arial"/>
          <w:b/>
          <w:sz w:val="24"/>
          <w:szCs w:val="24"/>
          <w:lang w:eastAsia="en-GB"/>
        </w:rPr>
      </w:pPr>
    </w:p>
    <w:p w:rsidR="00AA2AB0" w:rsidRPr="00AA2AB0" w:rsidRDefault="00AA2AB0" w:rsidP="00AA2AB0">
      <w:pPr>
        <w:spacing w:after="0" w:line="240" w:lineRule="auto"/>
        <w:ind w:left="720" w:firstLine="720"/>
        <w:rPr>
          <w:rFonts w:ascii="Arial" w:eastAsia="Times New Roman" w:hAnsi="Arial" w:cs="Arial"/>
          <w:color w:val="000000"/>
          <w:lang w:eastAsia="en-GB"/>
        </w:rPr>
      </w:pPr>
    </w:p>
    <w:p w:rsidR="00AA2AB0" w:rsidRPr="00AA2AB0" w:rsidRDefault="00AA2AB0" w:rsidP="00AA2AB0">
      <w:pPr>
        <w:spacing w:after="0" w:line="240" w:lineRule="auto"/>
        <w:ind w:left="720" w:hanging="1146"/>
        <w:rPr>
          <w:rFonts w:ascii="Arial" w:eastAsia="Times New Roman" w:hAnsi="Arial" w:cs="Arial"/>
          <w:color w:val="000000"/>
          <w:lang w:eastAsia="en-GB"/>
        </w:rPr>
      </w:pPr>
      <w:r w:rsidRPr="00AA2AB0">
        <w:rPr>
          <w:rFonts w:ascii="Arial" w:eastAsia="Times New Roman" w:hAnsi="Arial" w:cs="Arial"/>
          <w:color w:val="000000"/>
          <w:lang w:eastAsia="en-GB"/>
        </w:rPr>
        <w:t>Name of Child: _______________________________________________________</w:t>
      </w:r>
    </w:p>
    <w:p w:rsidR="00AA2AB0" w:rsidRPr="00AA2AB0" w:rsidRDefault="00AA2AB0" w:rsidP="00AA2AB0">
      <w:pPr>
        <w:spacing w:after="0" w:line="240" w:lineRule="auto"/>
        <w:ind w:left="720" w:firstLine="720"/>
        <w:rPr>
          <w:rFonts w:ascii="Arial" w:eastAsia="Times New Roman" w:hAnsi="Arial" w:cs="Arial"/>
          <w:color w:val="000000"/>
          <w:lang w:eastAsia="en-GB"/>
        </w:rPr>
      </w:pPr>
    </w:p>
    <w:p w:rsidR="00AA2AB0" w:rsidRPr="00AA2AB0" w:rsidRDefault="00AA2AB0" w:rsidP="00AA2AB0">
      <w:pPr>
        <w:spacing w:after="0" w:line="240" w:lineRule="auto"/>
        <w:ind w:left="720" w:hanging="1146"/>
        <w:rPr>
          <w:rFonts w:ascii="Arial" w:eastAsia="Times New Roman" w:hAnsi="Arial" w:cs="Arial"/>
          <w:color w:val="000000"/>
          <w:lang w:eastAsia="en-GB"/>
        </w:rPr>
      </w:pPr>
      <w:r w:rsidRPr="00AA2AB0">
        <w:rPr>
          <w:rFonts w:ascii="Arial" w:eastAsia="Times New Roman" w:hAnsi="Arial" w:cs="Arial"/>
          <w:color w:val="000000"/>
          <w:lang w:eastAsia="en-GB"/>
        </w:rPr>
        <w:t xml:space="preserve">Date of birth: </w:t>
      </w:r>
      <w:r w:rsidRPr="00AA2AB0">
        <w:rPr>
          <w:rFonts w:ascii="Arial" w:eastAsia="Times New Roman" w:hAnsi="Arial" w:cs="Arial"/>
          <w:color w:val="000000"/>
          <w:lang w:eastAsia="en-GB"/>
        </w:rPr>
        <w:softHyphen/>
      </w:r>
      <w:r w:rsidRPr="00AA2AB0">
        <w:rPr>
          <w:rFonts w:ascii="Arial" w:eastAsia="Times New Roman" w:hAnsi="Arial" w:cs="Arial"/>
          <w:color w:val="000000"/>
          <w:lang w:eastAsia="en-GB"/>
        </w:rPr>
        <w:softHyphen/>
        <w:t>_________________________ Date of recording: _________________</w:t>
      </w:r>
    </w:p>
    <w:p w:rsidR="00AA2AB0" w:rsidRPr="00AA2AB0" w:rsidRDefault="00AA2AB0" w:rsidP="00AA2AB0">
      <w:pPr>
        <w:spacing w:after="0" w:line="240" w:lineRule="auto"/>
        <w:rPr>
          <w:rFonts w:ascii="Arial" w:eastAsia="Times New Roman" w:hAnsi="Arial" w:cs="Arial"/>
          <w:color w:val="000000"/>
          <w:lang w:eastAsia="en-GB"/>
        </w:rPr>
      </w:pPr>
    </w:p>
    <w:p w:rsidR="00AA2AB0" w:rsidRPr="00AA2AB0" w:rsidRDefault="00AA2AB0" w:rsidP="00AA2AB0">
      <w:pPr>
        <w:spacing w:after="0" w:line="240" w:lineRule="auto"/>
        <w:ind w:hanging="426"/>
        <w:rPr>
          <w:rFonts w:ascii="Arial" w:eastAsia="Times New Roman" w:hAnsi="Arial" w:cs="Arial"/>
          <w:color w:val="000000"/>
          <w:lang w:eastAsia="en-GB"/>
        </w:rPr>
      </w:pPr>
      <w:r w:rsidRPr="00AA2AB0">
        <w:rPr>
          <w:rFonts w:ascii="Arial" w:eastAsia="Times New Roman" w:hAnsi="Arial" w:cs="Arial"/>
          <w:color w:val="000000"/>
          <w:lang w:eastAsia="en-GB"/>
        </w:rPr>
        <w:t>Name of completer: ____________________________________________________</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noProof/>
          <w:color w:val="000000"/>
          <w:sz w:val="24"/>
          <w:szCs w:val="24"/>
          <w:lang w:eastAsia="en-GB"/>
        </w:rPr>
        <w:lastRenderedPageBreak/>
        <w:drawing>
          <wp:inline distT="0" distB="0" distL="0" distR="0" wp14:anchorId="5F469CA6" wp14:editId="32F47AFA">
            <wp:extent cx="5905500" cy="7162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5500" cy="7162800"/>
                    </a:xfrm>
                    <a:prstGeom prst="rect">
                      <a:avLst/>
                    </a:prstGeom>
                    <a:noFill/>
                    <a:ln>
                      <a:noFill/>
                    </a:ln>
                  </pic:spPr>
                </pic:pic>
              </a:graphicData>
            </a:graphic>
          </wp:inline>
        </w:drawing>
      </w:r>
    </w:p>
    <w:p w:rsidR="00AA2AB0" w:rsidRPr="00AA2AB0" w:rsidRDefault="00AA2AB0" w:rsidP="00AA2AB0">
      <w:pPr>
        <w:spacing w:before="120" w:after="0" w:line="240" w:lineRule="auto"/>
        <w:jc w:val="center"/>
        <w:rPr>
          <w:rFonts w:ascii="Arial" w:eastAsia="Times New Roman" w:hAnsi="Arial" w:cs="Arial"/>
          <w:color w:val="000000"/>
        </w:rPr>
      </w:pPr>
    </w:p>
    <w:p w:rsidR="00AA2AB0" w:rsidRPr="00AA2AB0" w:rsidRDefault="00AA2AB0" w:rsidP="00AA2AB0">
      <w:pPr>
        <w:spacing w:after="0" w:line="240" w:lineRule="auto"/>
        <w:rPr>
          <w:rFonts w:ascii="Arial" w:eastAsia="Times New Roman" w:hAnsi="Arial" w:cs="Arial"/>
          <w:color w:val="000000"/>
          <w:sz w:val="24"/>
          <w:szCs w:val="24"/>
        </w:rPr>
      </w:pPr>
    </w:p>
    <w:p w:rsidR="00AA2AB0" w:rsidRPr="00AA2AB0" w:rsidRDefault="00AA2AB0" w:rsidP="00AA2AB0">
      <w:pPr>
        <w:tabs>
          <w:tab w:val="left" w:pos="1290"/>
        </w:tabs>
        <w:spacing w:after="0" w:line="240" w:lineRule="auto"/>
        <w:rPr>
          <w:rFonts w:ascii="Arial" w:eastAsia="Times New Roman" w:hAnsi="Arial" w:cs="Arial"/>
          <w:color w:val="000000"/>
          <w:sz w:val="24"/>
          <w:szCs w:val="24"/>
        </w:rPr>
      </w:pPr>
      <w:r w:rsidRPr="00AA2AB0">
        <w:rPr>
          <w:rFonts w:ascii="Arial" w:eastAsia="Times New Roman" w:hAnsi="Arial" w:cs="Arial"/>
          <w:noProof/>
          <w:color w:val="000000"/>
          <w:sz w:val="24"/>
          <w:szCs w:val="24"/>
          <w:lang w:eastAsia="en-GB"/>
        </w:rPr>
        <mc:AlternateContent>
          <mc:Choice Requires="wps">
            <w:drawing>
              <wp:anchor distT="0" distB="0" distL="114300" distR="114300" simplePos="0" relativeHeight="251668480" behindDoc="0" locked="0" layoutInCell="1" allowOverlap="1" wp14:anchorId="681E8729" wp14:editId="76340E87">
                <wp:simplePos x="0" y="0"/>
                <wp:positionH relativeFrom="column">
                  <wp:posOffset>-190500</wp:posOffset>
                </wp:positionH>
                <wp:positionV relativeFrom="paragraph">
                  <wp:posOffset>170180</wp:posOffset>
                </wp:positionV>
                <wp:extent cx="6282690" cy="1492885"/>
                <wp:effectExtent l="9525" t="8255" r="13335" b="13335"/>
                <wp:wrapNone/>
                <wp:docPr id="5"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2690" cy="1492885"/>
                        </a:xfrm>
                        <a:prstGeom prst="rect">
                          <a:avLst/>
                        </a:prstGeom>
                        <a:solidFill>
                          <a:srgbClr val="FFFFFF"/>
                        </a:solidFill>
                        <a:ln w="9525">
                          <a:solidFill>
                            <a:srgbClr val="000000"/>
                          </a:solidFill>
                          <a:miter lim="800000"/>
                          <a:headEnd/>
                          <a:tailEnd/>
                        </a:ln>
                      </wps:spPr>
                      <wps:txbx>
                        <w:txbxContent>
                          <w:p w:rsidR="00AA2AB0" w:rsidRPr="009A0A36" w:rsidRDefault="00AA2AB0" w:rsidP="00AA2AB0">
                            <w:pPr>
                              <w:rPr>
                                <w:rFonts w:ascii="Gill Sans MT" w:hAnsi="Gill Sans MT"/>
                              </w:rPr>
                            </w:pPr>
                            <w:r w:rsidRPr="009A0A36">
                              <w:rPr>
                                <w:rFonts w:ascii="Gill Sans MT" w:hAnsi="Gill Sans MT"/>
                              </w:rPr>
                              <w:t>Any additional information</w:t>
                            </w:r>
                            <w:r>
                              <w:rPr>
                                <w:rFonts w:ascii="Gill Sans MT" w:hAnsi="Gill Sans MT"/>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1E8729" id="Rectangle 249" o:spid="_x0000_s1071" style="position:absolute;margin-left:-15pt;margin-top:13.4pt;width:494.7pt;height:117.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">
                <v:textbox>
                  <w:txbxContent>
                    <w:p w:rsidR="00AA2AB0" w:rsidRPr="009A0A36" w:rsidRDefault="00AA2AB0" w:rsidP="00AA2AB0">
                      <w:pPr>
                        <w:rPr>
                          <w:rFonts w:ascii="Gill Sans MT" w:hAnsi="Gill Sans MT"/>
                        </w:rPr>
                      </w:pPr>
                      <w:r w:rsidRPr="009A0A36">
                        <w:rPr>
                          <w:rFonts w:ascii="Gill Sans MT" w:hAnsi="Gill Sans MT"/>
                        </w:rPr>
                        <w:t>Any additional information</w:t>
                      </w:r>
                      <w:r>
                        <w:rPr>
                          <w:rFonts w:ascii="Gill Sans MT" w:hAnsi="Gill Sans MT"/>
                        </w:rPr>
                        <w:t>:</w:t>
                      </w:r>
                    </w:p>
                  </w:txbxContent>
                </v:textbox>
              </v:rect>
            </w:pict>
          </mc:Fallback>
        </mc:AlternateContent>
      </w:r>
      <w:r w:rsidRPr="00AA2AB0">
        <w:rPr>
          <w:rFonts w:ascii="Arial" w:eastAsia="Times New Roman" w:hAnsi="Arial" w:cs="Arial"/>
          <w:color w:val="000000"/>
          <w:sz w:val="24"/>
          <w:szCs w:val="24"/>
        </w:rPr>
        <w:tab/>
      </w:r>
    </w:p>
    <w:p w:rsidR="00AA2AB0" w:rsidRPr="00AA2AB0" w:rsidRDefault="00AA2AB0" w:rsidP="00AA2AB0">
      <w:pPr>
        <w:tabs>
          <w:tab w:val="left" w:pos="1290"/>
        </w:tabs>
        <w:spacing w:after="0" w:line="240" w:lineRule="auto"/>
        <w:rPr>
          <w:rFonts w:ascii="Arial" w:eastAsia="Times New Roman" w:hAnsi="Arial" w:cs="Arial"/>
          <w:color w:val="000000"/>
          <w:sz w:val="24"/>
          <w:szCs w:val="24"/>
        </w:rPr>
      </w:pPr>
    </w:p>
    <w:p w:rsidR="00AA2AB0" w:rsidRPr="00AA2AB0" w:rsidRDefault="00AA2AB0" w:rsidP="00AA2AB0">
      <w:pPr>
        <w:tabs>
          <w:tab w:val="left" w:pos="1860"/>
        </w:tabs>
        <w:spacing w:after="0" w:line="240" w:lineRule="auto"/>
        <w:jc w:val="right"/>
        <w:rPr>
          <w:rFonts w:ascii="Arial" w:eastAsia="Times New Roman" w:hAnsi="Arial" w:cs="Arial"/>
          <w:color w:val="000000"/>
          <w:sz w:val="24"/>
          <w:szCs w:val="24"/>
        </w:rPr>
      </w:pPr>
      <w:r w:rsidRPr="00AA2AB0">
        <w:rPr>
          <w:rFonts w:ascii="Arial" w:eastAsia="Times New Roman" w:hAnsi="Arial" w:cs="Arial"/>
          <w:color w:val="000000"/>
          <w:sz w:val="24"/>
          <w:szCs w:val="24"/>
        </w:rPr>
        <w:tab/>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r w:rsidRPr="00AA2AB0">
        <w:rPr>
          <w:rFonts w:ascii="Arial" w:eastAsia="Times New Roman" w:hAnsi="Arial" w:cs="Arial"/>
          <w:b/>
          <w:bCs/>
          <w:i/>
          <w:iCs/>
          <w:sz w:val="28"/>
          <w:szCs w:val="28"/>
        </w:rPr>
        <w:br w:type="page"/>
      </w:r>
      <w:bookmarkStart w:id="8" w:name="_Toc203570796"/>
      <w:r w:rsidRPr="00AA2AB0">
        <w:rPr>
          <w:rFonts w:ascii="Arial" w:eastAsia="Times New Roman" w:hAnsi="Arial" w:cs="Arial"/>
          <w:b/>
          <w:bCs/>
          <w:i/>
          <w:iCs/>
          <w:sz w:val="28"/>
          <w:szCs w:val="28"/>
          <w:lang w:eastAsia="en-GB"/>
        </w:rPr>
        <w:lastRenderedPageBreak/>
        <w:t>Annex 4 - Dealing with disclosures</w:t>
      </w:r>
      <w:bookmarkEnd w:id="8"/>
      <w:r w:rsidRPr="00AA2AB0">
        <w:rPr>
          <w:rFonts w:ascii="Arial" w:eastAsia="Times New Roman" w:hAnsi="Arial" w:cs="Arial"/>
          <w:b/>
          <w:bCs/>
          <w:i/>
          <w:iCs/>
          <w:sz w:val="28"/>
          <w:szCs w:val="28"/>
          <w:lang w:eastAsia="en-GB"/>
        </w:rPr>
        <w:fldChar w:fldCharType="begin"/>
      </w:r>
      <w:r w:rsidRPr="00AA2AB0">
        <w:rPr>
          <w:rFonts w:ascii="Arial" w:eastAsia="Times New Roman" w:hAnsi="Arial" w:cs="Arial"/>
          <w:b/>
          <w:bCs/>
          <w:i/>
          <w:iCs/>
          <w:sz w:val="28"/>
          <w:szCs w:val="28"/>
          <w:lang w:eastAsia="en-GB"/>
        </w:rPr>
        <w:instrText xml:space="preserve"> XE "Dealing with Disclosures\::Annex 5" </w:instrText>
      </w:r>
      <w:r w:rsidRPr="00AA2AB0">
        <w:rPr>
          <w:rFonts w:ascii="Arial" w:eastAsia="Times New Roman" w:hAnsi="Arial" w:cs="Arial"/>
          <w:b/>
          <w:bCs/>
          <w:i/>
          <w:iCs/>
          <w:sz w:val="28"/>
          <w:szCs w:val="28"/>
          <w:lang w:eastAsia="en-GB"/>
        </w:rPr>
        <w:fldChar w:fldCharType="end"/>
      </w: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 xml:space="preserve">All staff should </w:t>
      </w: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A member of staff who is approached by a child should maintain a positive attitude and try to reassure them. They should not promise complete confidentiality and should explain that they may need to pass information to other professionals to help keep the child or other children safe. The degree of confidentiality should always be governed by the need to protect the child.</w:t>
      </w: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 xml:space="preserve">Additional consideration needs to be given to children with communication difficulties and for those whose preferred language is not English. It is important to communicate with them in a way that is appropriate to their age, understanding and preferred communication method. </w:t>
      </w: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color w:val="000000" w:themeColor="text1"/>
          <w:sz w:val="24"/>
          <w:szCs w:val="24"/>
          <w:lang w:eastAsia="ja-JP"/>
        </w:rPr>
        <w:t>All staff should know who the DSL is and who to approach if the DSL is unavailable. Ultimately, all staff have the right to make a referral to the police or social care directly and should do this if, for whatever reason, there are difficulties following the agreed protocol, e.g. they are the only adult on the school premises at the time and have concerns about sending a child home.</w:t>
      </w:r>
    </w:p>
    <w:p w:rsidR="00AA2AB0" w:rsidRPr="00AA2AB0" w:rsidRDefault="00AA2AB0" w:rsidP="00AA2AB0">
      <w:pPr>
        <w:shd w:val="clear" w:color="auto" w:fill="FFFFFF"/>
        <w:spacing w:after="150" w:line="240" w:lineRule="auto"/>
        <w:rPr>
          <w:rFonts w:ascii="Arial" w:eastAsia="MS Mincho" w:hAnsi="Arial" w:cs="Arial"/>
          <w:b/>
          <w:bCs/>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b/>
          <w:bCs/>
          <w:color w:val="000000"/>
          <w:sz w:val="24"/>
          <w:szCs w:val="24"/>
          <w:lang w:eastAsia="ja-JP"/>
        </w:rPr>
        <w:t xml:space="preserve">Guiding principles, the seven R’s </w:t>
      </w: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Receive</w:t>
      </w:r>
    </w:p>
    <w:p w:rsidR="00AA2AB0" w:rsidRPr="00AA2AB0" w:rsidRDefault="00AA2AB0" w:rsidP="00AA2AB0">
      <w:pPr>
        <w:numPr>
          <w:ilvl w:val="0"/>
          <w:numId w:val="2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Listen to what is being said, without displaying shock or disbelief.</w:t>
      </w:r>
    </w:p>
    <w:p w:rsidR="00AA2AB0" w:rsidRPr="00AA2AB0" w:rsidRDefault="00AA2AB0" w:rsidP="00AA2AB0">
      <w:pPr>
        <w:numPr>
          <w:ilvl w:val="0"/>
          <w:numId w:val="2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Accept what is said and take it seriously.</w:t>
      </w:r>
    </w:p>
    <w:p w:rsidR="00AA2AB0" w:rsidRPr="00AA2AB0" w:rsidRDefault="00AA2AB0" w:rsidP="00AA2AB0">
      <w:pPr>
        <w:numPr>
          <w:ilvl w:val="0"/>
          <w:numId w:val="2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Make a note of what has been said as soon as practicable.</w:t>
      </w: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Reassure</w:t>
      </w:r>
    </w:p>
    <w:p w:rsidR="00AA2AB0" w:rsidRPr="00AA2AB0" w:rsidRDefault="00AA2AB0" w:rsidP="00AA2AB0">
      <w:pPr>
        <w:numPr>
          <w:ilvl w:val="0"/>
          <w:numId w:val="2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 xml:space="preserve">Reassure the pupil, but only so far as is honest and reliable. </w:t>
      </w:r>
    </w:p>
    <w:p w:rsidR="00AA2AB0" w:rsidRPr="00AA2AB0" w:rsidRDefault="00AA2AB0" w:rsidP="00AA2AB0">
      <w:pPr>
        <w:numPr>
          <w:ilvl w:val="0"/>
          <w:numId w:val="2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Don’t make promises you may not be able to keep e.g. ‘I’ll stay</w:t>
      </w:r>
    </w:p>
    <w:p w:rsidR="00AA2AB0" w:rsidRPr="00AA2AB0" w:rsidRDefault="00AA2AB0" w:rsidP="00AA2AB0">
      <w:pPr>
        <w:shd w:val="clear" w:color="auto" w:fill="FFFFFF"/>
        <w:spacing w:after="0" w:line="240" w:lineRule="auto"/>
        <w:ind w:left="720"/>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with you’ or ‘Everything will be alright now’ or ‘I’ll keep this confidential’.</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 reassure e.g. you could say: ‘I believe you’, ‘I am glad you came to me’, ‘I am sorry this has happened’, ‘We are going to do something together to get help’.</w:t>
      </w: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Respond</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Respond to the pupil only as far as is necessary for you to establish whether or not you need to refer this matter, but do not interrogate for full details.</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 not ask ‘leading’ questions i.e. ‘Did he touch your private parts?’ or ‘Did she hurt you?’ Such questions may invalidate your evidence (and the child’s) in any later prosecution in court.</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 not ask the child why something has happened.</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 not criticise the alleged perpetrator; the pupil may care about him/her, and reconciliation may be possible.</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Do not ask the pupil to repeat it all for another member of staff. Explain what you have to do next and to whom you need to talk. Reassure the pupil that it will be a senior member of staff in confidence.</w:t>
      </w: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b/>
          <w:color w:val="000000"/>
          <w:sz w:val="24"/>
          <w:szCs w:val="24"/>
          <w:lang w:eastAsia="ja-JP"/>
        </w:rPr>
        <w:lastRenderedPageBreak/>
        <w:t>Report</w:t>
      </w:r>
    </w:p>
    <w:p w:rsidR="00AA2AB0" w:rsidRPr="00AA2AB0" w:rsidRDefault="00AA2AB0" w:rsidP="00AA2AB0">
      <w:pPr>
        <w:numPr>
          <w:ilvl w:val="0"/>
          <w:numId w:val="36"/>
        </w:numPr>
        <w:shd w:val="clear" w:color="auto" w:fill="FFFFFF" w:themeFill="background1"/>
        <w:spacing w:after="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 xml:space="preserve">Share concerns with the DSL as soon as possible </w:t>
      </w:r>
    </w:p>
    <w:p w:rsidR="00AA2AB0" w:rsidRPr="00AA2AB0" w:rsidRDefault="00AA2AB0" w:rsidP="00AA2AB0">
      <w:pPr>
        <w:numPr>
          <w:ilvl w:val="0"/>
          <w:numId w:val="36"/>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themeColor="text1"/>
          <w:sz w:val="24"/>
          <w:szCs w:val="24"/>
          <w:lang w:eastAsia="ja-JP"/>
        </w:rPr>
        <w:t>If you are not able to contact your DSL or the Deputy, and the child is at risk of immediate harm, contact the children’s services social care department directly.</w:t>
      </w:r>
    </w:p>
    <w:p w:rsidR="00AA2AB0" w:rsidRPr="00AA2AB0" w:rsidRDefault="00AA2AB0" w:rsidP="00AA2AB0">
      <w:pPr>
        <w:shd w:val="clear" w:color="auto" w:fill="FFFFFF"/>
        <w:spacing w:after="0" w:line="240" w:lineRule="auto"/>
        <w:rPr>
          <w:rFonts w:ascii="Arial" w:eastAsia="MS Mincho" w:hAnsi="Arial" w:cs="Arial"/>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Record</w:t>
      </w:r>
    </w:p>
    <w:p w:rsidR="00AA2AB0" w:rsidRPr="00AA2AB0" w:rsidRDefault="00AA2AB0" w:rsidP="00AA2AB0">
      <w:pPr>
        <w:numPr>
          <w:ilvl w:val="0"/>
          <w:numId w:val="34"/>
        </w:numPr>
        <w:shd w:val="clear" w:color="auto" w:fill="FFFFFF" w:themeFill="background1"/>
        <w:spacing w:after="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If possible, make some very brief notes at the time, and record on ‘My concern’ as soon as possible.</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Upload your original notes to ‘my concern’ if needed.</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Record the date, time, place, child’s present and noticeable nonverbal behaviour, and the words used by the child. If the child uses sexual ‘pet’ words, record the actual words used, rather than translating them into ‘proper’ words.</w:t>
      </w:r>
    </w:p>
    <w:p w:rsidR="00AA2AB0" w:rsidRPr="00AA2AB0" w:rsidRDefault="00AA2AB0" w:rsidP="00AA2AB0">
      <w:pPr>
        <w:numPr>
          <w:ilvl w:val="0"/>
          <w:numId w:val="34"/>
        </w:numPr>
        <w:shd w:val="clear" w:color="auto" w:fill="FFFFFF" w:themeFill="background1"/>
        <w:spacing w:after="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Complete a body map to indicate the position of any noticeable bruising or marks.</w:t>
      </w:r>
    </w:p>
    <w:p w:rsidR="00AA2AB0" w:rsidRPr="00AA2AB0" w:rsidRDefault="00AA2AB0" w:rsidP="00AA2AB0">
      <w:pPr>
        <w:numPr>
          <w:ilvl w:val="0"/>
          <w:numId w:val="34"/>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Record facts and observable things, rather than your ‘interpretations’ or ‘assumptions’.</w:t>
      </w:r>
    </w:p>
    <w:p w:rsidR="00AA2AB0" w:rsidRPr="00AA2AB0" w:rsidRDefault="00AA2AB0" w:rsidP="00AA2AB0">
      <w:pPr>
        <w:shd w:val="clear" w:color="auto" w:fill="FFFFFF"/>
        <w:spacing w:after="0" w:line="240" w:lineRule="auto"/>
        <w:ind w:left="720"/>
        <w:rPr>
          <w:rFonts w:ascii="Arial" w:eastAsia="MS Mincho" w:hAnsi="Arial" w:cs="Arial"/>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Remember</w:t>
      </w:r>
    </w:p>
    <w:p w:rsidR="00AA2AB0" w:rsidRPr="00AA2AB0" w:rsidRDefault="00AA2AB0" w:rsidP="00AA2AB0">
      <w:pPr>
        <w:numPr>
          <w:ilvl w:val="0"/>
          <w:numId w:val="3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Support the child: listen, reassure, and be available.</w:t>
      </w:r>
    </w:p>
    <w:p w:rsidR="00AA2AB0" w:rsidRPr="00AA2AB0" w:rsidRDefault="00AA2AB0" w:rsidP="00AA2AB0">
      <w:pPr>
        <w:numPr>
          <w:ilvl w:val="0"/>
          <w:numId w:val="3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Complete confidentiality is essential. Share your knowledge only with appropriate professional colleagues.</w:t>
      </w:r>
    </w:p>
    <w:p w:rsidR="00AA2AB0" w:rsidRPr="00AA2AB0" w:rsidRDefault="00AA2AB0" w:rsidP="00AA2AB0">
      <w:pPr>
        <w:numPr>
          <w:ilvl w:val="0"/>
          <w:numId w:val="3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Try to get some support for yourself if you need it.</w:t>
      </w:r>
    </w:p>
    <w:p w:rsidR="00AA2AB0" w:rsidRPr="00AA2AB0" w:rsidRDefault="00AA2AB0" w:rsidP="00AA2AB0">
      <w:pPr>
        <w:numPr>
          <w:ilvl w:val="0"/>
          <w:numId w:val="35"/>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 xml:space="preserve">All staff should be aware that children may not feel ready or know how to tell somebody that they are being abused, exploited or neglected and/or they may not recognise their experiences as harmful. </w:t>
      </w:r>
    </w:p>
    <w:p w:rsidR="00AA2AB0" w:rsidRPr="00AA2AB0" w:rsidRDefault="00AA2AB0" w:rsidP="00AA2AB0">
      <w:pPr>
        <w:shd w:val="clear" w:color="auto" w:fill="FFFFFF"/>
        <w:spacing w:after="0" w:line="240" w:lineRule="auto"/>
        <w:rPr>
          <w:rFonts w:ascii="Arial" w:eastAsia="MS Mincho" w:hAnsi="Arial" w:cs="Arial"/>
          <w:color w:val="000000"/>
          <w:sz w:val="24"/>
          <w:szCs w:val="24"/>
          <w:lang w:eastAsia="ja-JP"/>
        </w:rPr>
      </w:pPr>
    </w:p>
    <w:p w:rsidR="00AA2AB0" w:rsidRPr="00AA2AB0" w:rsidRDefault="00AA2AB0" w:rsidP="00AA2AB0">
      <w:pPr>
        <w:shd w:val="clear" w:color="auto" w:fill="FFFFFF"/>
        <w:spacing w:after="0" w:line="240" w:lineRule="auto"/>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Review (led by DSL)</w:t>
      </w:r>
    </w:p>
    <w:p w:rsidR="00AA2AB0" w:rsidRPr="00AA2AB0" w:rsidRDefault="00AA2AB0" w:rsidP="00AA2AB0">
      <w:pPr>
        <w:numPr>
          <w:ilvl w:val="0"/>
          <w:numId w:val="37"/>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Has the action taken provided good outcomes for the child?</w:t>
      </w:r>
    </w:p>
    <w:p w:rsidR="00AA2AB0" w:rsidRPr="00AA2AB0" w:rsidRDefault="00AA2AB0" w:rsidP="00AA2AB0">
      <w:pPr>
        <w:numPr>
          <w:ilvl w:val="0"/>
          <w:numId w:val="37"/>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Did the procedure work?</w:t>
      </w:r>
    </w:p>
    <w:p w:rsidR="00AA2AB0" w:rsidRPr="00AA2AB0" w:rsidRDefault="00AA2AB0" w:rsidP="00AA2AB0">
      <w:pPr>
        <w:numPr>
          <w:ilvl w:val="0"/>
          <w:numId w:val="37"/>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Were any deficiencies or weaknesses identified in the procedure? Have these been remedied?</w:t>
      </w:r>
    </w:p>
    <w:p w:rsidR="00AA2AB0" w:rsidRPr="00AA2AB0" w:rsidRDefault="00AA2AB0" w:rsidP="00AA2AB0">
      <w:pPr>
        <w:numPr>
          <w:ilvl w:val="0"/>
          <w:numId w:val="37"/>
        </w:numPr>
        <w:shd w:val="clear" w:color="auto" w:fill="FFFFFF"/>
        <w:spacing w:after="0"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Is further training required?</w:t>
      </w:r>
    </w:p>
    <w:p w:rsidR="00AA2AB0" w:rsidRPr="00AA2AB0" w:rsidRDefault="00AA2AB0" w:rsidP="00AA2AB0">
      <w:pPr>
        <w:shd w:val="clear" w:color="auto" w:fill="FFFFFF"/>
        <w:spacing w:after="0" w:line="240" w:lineRule="auto"/>
        <w:rPr>
          <w:rFonts w:ascii="Arial" w:eastAsia="MS Mincho" w:hAnsi="Arial" w:cs="Arial"/>
          <w:color w:val="000000"/>
          <w:sz w:val="24"/>
          <w:szCs w:val="24"/>
          <w:lang w:eastAsia="ja-JP"/>
        </w:rPr>
      </w:pPr>
    </w:p>
    <w:p w:rsidR="00AA2AB0" w:rsidRPr="00AA2AB0" w:rsidRDefault="00AA2AB0" w:rsidP="00AA2AB0">
      <w:pPr>
        <w:shd w:val="clear" w:color="auto" w:fill="FFFFFF"/>
        <w:spacing w:after="150" w:line="240" w:lineRule="auto"/>
        <w:rPr>
          <w:rFonts w:ascii="Arial" w:eastAsia="MS Mincho" w:hAnsi="Arial" w:cs="Arial"/>
          <w:color w:val="000000"/>
          <w:sz w:val="24"/>
          <w:szCs w:val="24"/>
          <w:lang w:eastAsia="ja-JP"/>
        </w:rPr>
      </w:pPr>
      <w:r w:rsidRPr="00AA2AB0">
        <w:rPr>
          <w:rFonts w:ascii="Arial" w:eastAsia="MS Mincho" w:hAnsi="Arial" w:cs="Arial"/>
          <w:b/>
          <w:bCs/>
          <w:color w:val="000000"/>
          <w:sz w:val="24"/>
          <w:szCs w:val="24"/>
          <w:lang w:eastAsia="ja-JP"/>
        </w:rPr>
        <w:t xml:space="preserve">What happens next?  </w:t>
      </w:r>
    </w:p>
    <w:p w:rsidR="00AA2AB0" w:rsidRPr="00AA2AB0" w:rsidRDefault="00AA2AB0" w:rsidP="00AA2AB0">
      <w:pPr>
        <w:shd w:val="clear" w:color="auto" w:fill="FFFFFF" w:themeFill="background1"/>
        <w:spacing w:after="15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It is important that concerns are followed up and it is everyone’s responsibility to ensure that they are. The member of staff should be informed by the DSL what has happened after the report being made. If they do not receive this information, they should be proactive in seeking it out.</w:t>
      </w:r>
    </w:p>
    <w:p w:rsidR="00AA2AB0" w:rsidRPr="00AA2AB0" w:rsidRDefault="00AA2AB0" w:rsidP="00AA2AB0">
      <w:pPr>
        <w:shd w:val="clear" w:color="auto" w:fill="FFFFFF" w:themeFill="background1"/>
        <w:spacing w:after="15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 xml:space="preserve">If a staff member believes that their concerns have not been dealt with effectively or that the child remains at risk, they should initially ask the DSL to reconsider ensuring that the risks are understood. If this does not result in a satisfactory outcome, or the DSL rationale appears to miss the risk to the child, then the Whistleblowing procedures of the school should be followed. If the DSL is unhappy with the response from Children Social Care, they should consider following the HSCP escalation protocol. </w:t>
      </w:r>
    </w:p>
    <w:p w:rsidR="00AA2AB0" w:rsidRPr="00AA2AB0" w:rsidRDefault="00AA2AB0" w:rsidP="00AA2AB0">
      <w:pPr>
        <w:shd w:val="clear" w:color="auto" w:fill="FFFFFF" w:themeFill="background1"/>
        <w:spacing w:after="150" w:line="240" w:lineRule="auto"/>
        <w:rPr>
          <w:rFonts w:ascii="Arial" w:eastAsia="MS Mincho" w:hAnsi="Arial" w:cs="Arial"/>
          <w:color w:val="000000" w:themeColor="text1"/>
          <w:sz w:val="24"/>
          <w:szCs w:val="24"/>
          <w:lang w:eastAsia="ja-JP"/>
        </w:rPr>
      </w:pPr>
      <w:r w:rsidRPr="00AA2AB0">
        <w:rPr>
          <w:rFonts w:ascii="Arial" w:eastAsia="MS Mincho" w:hAnsi="Arial" w:cs="Arial"/>
          <w:color w:val="000000" w:themeColor="text1"/>
          <w:sz w:val="24"/>
          <w:szCs w:val="24"/>
          <w:lang w:eastAsia="ja-JP"/>
        </w:rPr>
        <w:t xml:space="preserve">Receiving a disclosure can be upsetting for the member of staff and schools should have a procedure for supporting them after the disclosure. This might include reassurance that they have followed the procedure correctly and that their swift actions will enable the allegations to be handled appropriately. For some staff, use of an employee-based counselling service may be appropriate. </w:t>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r w:rsidRPr="00AA2AB0">
        <w:rPr>
          <w:rFonts w:ascii="Arial" w:eastAsia="Times New Roman" w:hAnsi="Arial" w:cs="Arial"/>
          <w:b/>
          <w:bCs/>
          <w:i/>
          <w:iCs/>
          <w:sz w:val="28"/>
          <w:szCs w:val="28"/>
          <w:lang w:eastAsia="en-GB"/>
        </w:rPr>
        <w:br w:type="page"/>
      </w:r>
      <w:bookmarkStart w:id="9" w:name="_Toc203570797"/>
      <w:r w:rsidRPr="00AA2AB0">
        <w:rPr>
          <w:rFonts w:ascii="Arial" w:eastAsia="Times New Roman" w:hAnsi="Arial" w:cs="Arial"/>
          <w:b/>
          <w:bCs/>
          <w:i/>
          <w:iCs/>
          <w:sz w:val="28"/>
          <w:szCs w:val="28"/>
          <w:lang w:eastAsia="en-GB"/>
        </w:rPr>
        <w:lastRenderedPageBreak/>
        <w:t>Annex 5 - Allegations against adults who work with children</w:t>
      </w:r>
      <w:bookmarkEnd w:id="9"/>
      <w:r w:rsidRPr="00AA2AB0">
        <w:rPr>
          <w:rFonts w:ascii="Arial" w:eastAsia="Times New Roman" w:hAnsi="Arial" w:cs="Arial"/>
          <w:b/>
          <w:bCs/>
          <w:i/>
          <w:iCs/>
          <w:sz w:val="28"/>
          <w:szCs w:val="28"/>
          <w:lang w:eastAsia="en-GB"/>
        </w:rPr>
        <w:t xml:space="preserve"> </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Working Together to Safeguard Children (2023) states that organisations should have clear policies for dealing with allegations against people who work with children. Those policies should make a clear distinction between an allegation, a complaint or a concern about the quality of care or practice. </w:t>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Allegations as defined by </w:t>
      </w:r>
      <w:proofErr w:type="spellStart"/>
      <w:r w:rsidRPr="00AA2AB0">
        <w:rPr>
          <w:rFonts w:ascii="Arial" w:eastAsia="Times New Roman" w:hAnsi="Arial" w:cs="Arial"/>
          <w:color w:val="000000" w:themeColor="text1"/>
          <w:sz w:val="24"/>
          <w:szCs w:val="24"/>
          <w:lang w:eastAsia="en-GB"/>
        </w:rPr>
        <w:t>KCSiE</w:t>
      </w:r>
      <w:proofErr w:type="spellEnd"/>
      <w:r w:rsidRPr="00AA2AB0">
        <w:rPr>
          <w:rFonts w:ascii="Arial" w:eastAsia="Times New Roman" w:hAnsi="Arial" w:cs="Arial"/>
          <w:color w:val="000000" w:themeColor="text1"/>
          <w:sz w:val="24"/>
          <w:szCs w:val="24"/>
          <w:lang w:eastAsia="en-GB"/>
        </w:rPr>
        <w:t xml:space="preserve"> should be reported to the LADO. Complaints or concerns can be managed independently by the school or college under internal procedures. </w:t>
      </w:r>
    </w:p>
    <w:p w:rsidR="00AA2AB0" w:rsidRPr="00AA2AB0" w:rsidRDefault="00AA2AB0" w:rsidP="00AA2AB0">
      <w:pPr>
        <w:tabs>
          <w:tab w:val="left" w:pos="2445"/>
        </w:tabs>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ab/>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Complaints could include: - </w:t>
      </w:r>
    </w:p>
    <w:p w:rsidR="00AA2AB0" w:rsidRPr="00AA2AB0" w:rsidRDefault="00AA2AB0" w:rsidP="00AA2AB0">
      <w:pPr>
        <w:numPr>
          <w:ilvl w:val="0"/>
          <w:numId w:val="45"/>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Breaches of the code of Conduct</w:t>
      </w:r>
    </w:p>
    <w:p w:rsidR="00AA2AB0" w:rsidRPr="00AA2AB0" w:rsidRDefault="00AA2AB0" w:rsidP="00AA2AB0">
      <w:pPr>
        <w:numPr>
          <w:ilvl w:val="0"/>
          <w:numId w:val="45"/>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Any breach of data protection or confidentiality</w:t>
      </w:r>
    </w:p>
    <w:p w:rsidR="00AA2AB0" w:rsidRPr="00AA2AB0" w:rsidRDefault="00AA2AB0" w:rsidP="00AA2AB0">
      <w:pPr>
        <w:numPr>
          <w:ilvl w:val="0"/>
          <w:numId w:val="45"/>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Poor behaviour management</w:t>
      </w:r>
    </w:p>
    <w:p w:rsidR="00AA2AB0" w:rsidRPr="00AA2AB0" w:rsidRDefault="00AA2AB0" w:rsidP="00AA2AB0">
      <w:pPr>
        <w:numPr>
          <w:ilvl w:val="0"/>
          <w:numId w:val="45"/>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Inappropriate use of social media</w:t>
      </w:r>
    </w:p>
    <w:p w:rsidR="00AA2AB0" w:rsidRPr="00AA2AB0" w:rsidRDefault="00AA2AB0" w:rsidP="00AA2AB0">
      <w:pPr>
        <w:numPr>
          <w:ilvl w:val="0"/>
          <w:numId w:val="45"/>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 xml:space="preserve">Misadministration of medication   </w:t>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Concerns could include: -</w:t>
      </w:r>
    </w:p>
    <w:p w:rsidR="00AA2AB0" w:rsidRPr="00AA2AB0" w:rsidRDefault="00AA2AB0" w:rsidP="00AA2AB0">
      <w:pPr>
        <w:numPr>
          <w:ilvl w:val="0"/>
          <w:numId w:val="44"/>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Inappropriate use of language, shouting or swearing</w:t>
      </w:r>
    </w:p>
    <w:p w:rsidR="00AA2AB0" w:rsidRPr="00AA2AB0" w:rsidRDefault="00AA2AB0" w:rsidP="00AA2AB0">
      <w:pPr>
        <w:numPr>
          <w:ilvl w:val="0"/>
          <w:numId w:val="44"/>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Discussing personal or sexual relationships with, or in the presence, of pupils</w:t>
      </w:r>
    </w:p>
    <w:p w:rsidR="00AA2AB0" w:rsidRPr="00AA2AB0" w:rsidRDefault="00AA2AB0" w:rsidP="00AA2AB0">
      <w:pPr>
        <w:numPr>
          <w:ilvl w:val="0"/>
          <w:numId w:val="44"/>
        </w:numPr>
        <w:spacing w:after="200" w:line="252" w:lineRule="auto"/>
        <w:contextualSpacing/>
        <w:rPr>
          <w:rFonts w:ascii="Cambria" w:eastAsia="Times New Roman" w:hAnsi="Cambria" w:cs="Times New Roman"/>
          <w:b/>
          <w:bCs/>
          <w:color w:val="000000" w:themeColor="text1"/>
          <w:sz w:val="24"/>
          <w:szCs w:val="24"/>
          <w:lang w:bidi="en-US"/>
        </w:rPr>
      </w:pPr>
      <w:r w:rsidRPr="00AA2AB0">
        <w:rPr>
          <w:rFonts w:ascii="Arial" w:eastAsia="Times New Roman" w:hAnsi="Arial" w:cs="Arial"/>
          <w:color w:val="000000" w:themeColor="text1"/>
          <w:lang w:bidi="en-US"/>
        </w:rPr>
        <w:t xml:space="preserve">Making (or encouraging others to make) unprofessional comments which scapegoat, demean or humiliate children, or might be interpreted as such.  </w:t>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Low Level Concerns (LLCs) which do not reach the allegations harm threshold (or complaints criteria) should be dealt with under a school LLC procedure.   </w:t>
      </w:r>
    </w:p>
    <w:p w:rsidR="00AA2AB0" w:rsidRPr="00AA2AB0" w:rsidRDefault="00AA2AB0" w:rsidP="00AA2AB0">
      <w:pPr>
        <w:spacing w:after="0" w:line="240" w:lineRule="auto"/>
        <w:rPr>
          <w:rFonts w:ascii="Arial" w:eastAsia="Times New Roman" w:hAnsi="Arial" w:cs="Arial"/>
          <w:color w:val="000000" w:themeColor="text1"/>
          <w:sz w:val="24"/>
          <w:szCs w:val="24"/>
          <w:lang w:eastAsia="en-GB"/>
        </w:rPr>
      </w:pPr>
    </w:p>
    <w:p w:rsidR="00AA2AB0" w:rsidRPr="00AA2AB0" w:rsidRDefault="00AA2AB0" w:rsidP="00AA2AB0">
      <w:pPr>
        <w:spacing w:after="0" w:line="240" w:lineRule="auto"/>
        <w:rPr>
          <w:rFonts w:ascii="Times New Roman" w:eastAsia="Times New Roman" w:hAnsi="Times New Roman" w:cs="Times New Roman"/>
          <w:b/>
          <w:color w:val="000000" w:themeColor="text1"/>
          <w:sz w:val="24"/>
          <w:szCs w:val="24"/>
          <w:lang w:eastAsia="en-GB"/>
        </w:rPr>
      </w:pPr>
      <w:r w:rsidRPr="00AA2AB0">
        <w:rPr>
          <w:rFonts w:ascii="Arial" w:eastAsia="Times New Roman" w:hAnsi="Arial" w:cs="Arial"/>
          <w:color w:val="000000" w:themeColor="text1"/>
          <w:sz w:val="24"/>
          <w:szCs w:val="24"/>
          <w:lang w:eastAsia="en-GB"/>
        </w:rPr>
        <w:t xml:space="preserve">Further guidance on contacting the LADO can found at: </w:t>
      </w:r>
      <w:hyperlink r:id="rId16" w:history="1">
        <w:r w:rsidRPr="00AA2AB0">
          <w:rPr>
            <w:rFonts w:ascii="Arial" w:eastAsia="Times New Roman" w:hAnsi="Arial" w:cs="Arial"/>
            <w:color w:val="0000FF"/>
            <w:sz w:val="24"/>
            <w:szCs w:val="24"/>
            <w:u w:val="single"/>
            <w:lang w:eastAsia="en-GB"/>
          </w:rPr>
          <w:t>Allegations against adults in the children's workforce | Children and Families | Hampshire County Council</w:t>
        </w:r>
      </w:hyperlink>
    </w:p>
    <w:p w:rsidR="00AA2AB0" w:rsidRPr="00AA2AB0" w:rsidRDefault="00AA2AB0" w:rsidP="00AA2AB0">
      <w:pPr>
        <w:spacing w:after="0" w:line="240" w:lineRule="auto"/>
        <w:rPr>
          <w:rFonts w:ascii="Arial" w:eastAsia="Times New Roman" w:hAnsi="Arial" w:cs="Arial"/>
          <w:b/>
          <w:bCs/>
          <w:color w:val="000000" w:themeColor="text1"/>
          <w:sz w:val="24"/>
          <w:szCs w:val="24"/>
          <w:lang w:eastAsia="en-GB"/>
        </w:rPr>
      </w:pPr>
      <w:r w:rsidRPr="00AA2AB0">
        <w:rPr>
          <w:rFonts w:ascii="Arial" w:eastAsia="Times New Roman" w:hAnsi="Arial" w:cs="Arial"/>
          <w:b/>
          <w:bCs/>
          <w:color w:val="000000" w:themeColor="text1"/>
          <w:sz w:val="24"/>
          <w:szCs w:val="24"/>
          <w:lang w:eastAsia="en-GB"/>
        </w:rPr>
        <w:t xml:space="preserve"> </w:t>
      </w:r>
    </w:p>
    <w:p w:rsidR="00AA2AB0" w:rsidRPr="00AA2AB0" w:rsidRDefault="00AA2AB0" w:rsidP="00AA2AB0">
      <w:pPr>
        <w:autoSpaceDE w:val="0"/>
        <w:autoSpaceDN w:val="0"/>
        <w:adjustRightInd w:val="0"/>
        <w:spacing w:after="0" w:line="240" w:lineRule="auto"/>
        <w:rPr>
          <w:rFonts w:ascii="Arial" w:eastAsia="MS Mincho" w:hAnsi="Arial" w:cs="Arial"/>
          <w:b/>
          <w:bCs/>
          <w:color w:val="000000" w:themeColor="text1"/>
          <w:sz w:val="24"/>
          <w:szCs w:val="24"/>
          <w:lang w:eastAsia="ja-JP"/>
        </w:rPr>
      </w:pPr>
      <w:r w:rsidRPr="00AA2AB0">
        <w:rPr>
          <w:rFonts w:ascii="Arial" w:eastAsia="MS Mincho" w:hAnsi="Arial" w:cs="Arial"/>
          <w:b/>
          <w:bCs/>
          <w:color w:val="000000" w:themeColor="text1"/>
          <w:sz w:val="24"/>
          <w:szCs w:val="24"/>
          <w:lang w:eastAsia="ja-JP"/>
        </w:rPr>
        <w:t xml:space="preserve">Procedure for Allegations that meet the harm threshold. </w:t>
      </w:r>
    </w:p>
    <w:p w:rsidR="00AA2AB0" w:rsidRPr="00AA2AB0" w:rsidRDefault="00AA2AB0" w:rsidP="00AA2AB0">
      <w:pPr>
        <w:autoSpaceDE w:val="0"/>
        <w:autoSpaceDN w:val="0"/>
        <w:adjustRightInd w:val="0"/>
        <w:spacing w:after="0" w:line="240" w:lineRule="auto"/>
        <w:rPr>
          <w:rFonts w:ascii="Arial" w:eastAsia="MS Mincho" w:hAnsi="Arial" w:cs="Arial"/>
          <w:b/>
          <w:color w:val="000000"/>
          <w:sz w:val="24"/>
          <w:szCs w:val="24"/>
          <w:lang w:eastAsia="ja-JP"/>
        </w:rPr>
      </w:pPr>
    </w:p>
    <w:p w:rsidR="00AA2AB0" w:rsidRPr="00AA2AB0" w:rsidRDefault="00AA2AB0" w:rsidP="00AA2AB0">
      <w:pPr>
        <w:autoSpaceDE w:val="0"/>
        <w:autoSpaceDN w:val="0"/>
        <w:adjustRightInd w:val="0"/>
        <w:spacing w:after="185" w:line="240" w:lineRule="auto"/>
        <w:rPr>
          <w:rFonts w:ascii="Arial" w:eastAsia="MS Mincho" w:hAnsi="Arial" w:cs="Arial"/>
          <w:color w:val="000000"/>
          <w:sz w:val="24"/>
          <w:szCs w:val="24"/>
          <w:lang w:eastAsia="ja-JP"/>
        </w:rPr>
      </w:pPr>
      <w:r w:rsidRPr="00AA2AB0">
        <w:rPr>
          <w:rFonts w:ascii="Arial" w:eastAsia="MS Mincho" w:hAnsi="Arial" w:cs="Arial"/>
          <w:color w:val="000000"/>
          <w:sz w:val="24"/>
          <w:szCs w:val="24"/>
          <w:lang w:eastAsia="ja-JP"/>
        </w:rPr>
        <w:t>This procedure should be used in all cases when it is alleged a member of staff, supply staff, volunteer, Governor, or another adult who works with children has either:</w:t>
      </w:r>
    </w:p>
    <w:p w:rsidR="00AA2AB0" w:rsidRPr="00AA2AB0" w:rsidRDefault="00AA2AB0" w:rsidP="00AA2AB0">
      <w:pPr>
        <w:numPr>
          <w:ilvl w:val="0"/>
          <w:numId w:val="32"/>
        </w:numPr>
        <w:autoSpaceDE w:val="0"/>
        <w:autoSpaceDN w:val="0"/>
        <w:adjustRightInd w:val="0"/>
        <w:spacing w:after="0" w:line="240" w:lineRule="auto"/>
        <w:ind w:left="720"/>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behaved in a way that has harmed a child, or may have harmed a child; or</w:t>
      </w:r>
    </w:p>
    <w:p w:rsidR="00AA2AB0" w:rsidRPr="00AA2AB0" w:rsidRDefault="00AA2AB0" w:rsidP="00AA2AB0">
      <w:pPr>
        <w:numPr>
          <w:ilvl w:val="0"/>
          <w:numId w:val="32"/>
        </w:numPr>
        <w:autoSpaceDE w:val="0"/>
        <w:autoSpaceDN w:val="0"/>
        <w:adjustRightInd w:val="0"/>
        <w:spacing w:after="0" w:line="240" w:lineRule="auto"/>
        <w:ind w:left="720"/>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 xml:space="preserve">possibly committed a criminal offence against or related to a child; or </w:t>
      </w:r>
    </w:p>
    <w:p w:rsidR="00AA2AB0" w:rsidRPr="00AA2AB0" w:rsidRDefault="00AA2AB0" w:rsidP="00AA2AB0">
      <w:pPr>
        <w:numPr>
          <w:ilvl w:val="0"/>
          <w:numId w:val="32"/>
        </w:numPr>
        <w:autoSpaceDE w:val="0"/>
        <w:autoSpaceDN w:val="0"/>
        <w:adjustRightInd w:val="0"/>
        <w:spacing w:after="0" w:line="240" w:lineRule="auto"/>
        <w:ind w:left="720"/>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 xml:space="preserve">behaved towards a child or children in a way that indicates he or she would pose a risk of harm to children; or </w:t>
      </w:r>
    </w:p>
    <w:p w:rsidR="00AA2AB0" w:rsidRPr="00AA2AB0" w:rsidRDefault="00AA2AB0" w:rsidP="00AA2AB0">
      <w:pPr>
        <w:numPr>
          <w:ilvl w:val="0"/>
          <w:numId w:val="32"/>
        </w:numPr>
        <w:autoSpaceDE w:val="0"/>
        <w:autoSpaceDN w:val="0"/>
        <w:adjustRightInd w:val="0"/>
        <w:spacing w:after="0" w:line="240" w:lineRule="auto"/>
        <w:ind w:left="720"/>
        <w:rPr>
          <w:rFonts w:ascii="Arial" w:eastAsia="MS Mincho" w:hAnsi="Arial" w:cs="Arial"/>
          <w:b/>
          <w:color w:val="000000"/>
          <w:sz w:val="24"/>
          <w:szCs w:val="24"/>
          <w:lang w:eastAsia="ja-JP"/>
        </w:rPr>
      </w:pPr>
      <w:r w:rsidRPr="00AA2AB0">
        <w:rPr>
          <w:rFonts w:ascii="Arial" w:eastAsia="MS Mincho" w:hAnsi="Arial" w:cs="Arial"/>
          <w:b/>
          <w:color w:val="000000"/>
          <w:sz w:val="24"/>
          <w:szCs w:val="24"/>
          <w:lang w:eastAsia="ja-JP"/>
        </w:rPr>
        <w:t xml:space="preserve">behaved or may have behaved in a way that indicates they may not be suitable to work with children. </w:t>
      </w:r>
    </w:p>
    <w:p w:rsidR="00AA2AB0" w:rsidRPr="00AA2AB0" w:rsidRDefault="00AA2AB0" w:rsidP="00AA2AB0">
      <w:pPr>
        <w:autoSpaceDE w:val="0"/>
        <w:autoSpaceDN w:val="0"/>
        <w:adjustRightInd w:val="0"/>
        <w:spacing w:after="0" w:line="240" w:lineRule="auto"/>
        <w:ind w:left="1440"/>
        <w:rPr>
          <w:rFonts w:ascii="Arial" w:eastAsia="MS Mincho" w:hAnsi="Arial" w:cs="Arial"/>
          <w:b/>
          <w:color w:val="000000"/>
          <w:sz w:val="24"/>
          <w:szCs w:val="24"/>
          <w:lang w:eastAsia="ja-JP"/>
        </w:rPr>
      </w:pPr>
    </w:p>
    <w:p w:rsidR="00AA2AB0" w:rsidRPr="00AA2AB0" w:rsidRDefault="00AA2AB0" w:rsidP="00AA2AB0">
      <w:pPr>
        <w:autoSpaceDE w:val="0"/>
        <w:autoSpaceDN w:val="0"/>
        <w:adjustRightInd w:val="0"/>
        <w:spacing w:after="0" w:line="240" w:lineRule="auto"/>
        <w:rPr>
          <w:rFonts w:ascii="Arial" w:eastAsia="MS Mincho" w:hAnsi="Arial" w:cs="Arial"/>
          <w:bCs/>
          <w:color w:val="000000"/>
          <w:sz w:val="24"/>
          <w:szCs w:val="24"/>
          <w:lang w:eastAsia="ja-JP"/>
        </w:rPr>
      </w:pPr>
      <w:r w:rsidRPr="00AA2AB0">
        <w:rPr>
          <w:rFonts w:ascii="Arial" w:eastAsia="MS Mincho" w:hAnsi="Arial" w:cs="Arial"/>
          <w:bCs/>
          <w:color w:val="000000"/>
          <w:sz w:val="24"/>
          <w:szCs w:val="24"/>
          <w:lang w:eastAsia="ja-JP"/>
        </w:rPr>
        <w:t>When considering allegations of suitability, (the fourth criteria above) the LADOs would consider the following situations:</w:t>
      </w:r>
    </w:p>
    <w:p w:rsidR="00AA2AB0" w:rsidRPr="00AA2AB0" w:rsidRDefault="00AA2AB0" w:rsidP="00AA2AB0">
      <w:pPr>
        <w:tabs>
          <w:tab w:val="num" w:pos="360"/>
        </w:tabs>
        <w:spacing w:after="0" w:line="240" w:lineRule="auto"/>
        <w:ind w:left="360" w:hanging="360"/>
        <w:contextualSpacing/>
        <w:rPr>
          <w:rFonts w:ascii="Arial" w:eastAsia="MS Mincho" w:hAnsi="Arial" w:cs="Arial"/>
          <w:sz w:val="24"/>
          <w:szCs w:val="24"/>
          <w:lang w:eastAsia="ja-JP"/>
        </w:rPr>
      </w:pPr>
      <w:r w:rsidRPr="00AA2AB0">
        <w:rPr>
          <w:rFonts w:ascii="Arial" w:eastAsia="MS Mincho" w:hAnsi="Arial" w:cs="Arial"/>
          <w:sz w:val="24"/>
          <w:szCs w:val="24"/>
          <w:lang w:eastAsia="ja-JP"/>
        </w:rPr>
        <w:t xml:space="preserve">Parents of children who are placed on a CIN plan or are receiving Early Help; </w:t>
      </w:r>
    </w:p>
    <w:p w:rsidR="00AA2AB0" w:rsidRPr="00AA2AB0" w:rsidRDefault="00AA2AB0" w:rsidP="00AA2AB0">
      <w:pPr>
        <w:tabs>
          <w:tab w:val="num" w:pos="360"/>
        </w:tabs>
        <w:spacing w:after="0" w:line="240" w:lineRule="auto"/>
        <w:ind w:left="360" w:hanging="360"/>
        <w:contextualSpacing/>
        <w:rPr>
          <w:rFonts w:ascii="Arial" w:eastAsia="MS Mincho" w:hAnsi="Arial" w:cs="Arial"/>
          <w:sz w:val="24"/>
          <w:szCs w:val="24"/>
          <w:lang w:eastAsia="ja-JP"/>
        </w:rPr>
      </w:pPr>
      <w:r w:rsidRPr="00AA2AB0">
        <w:rPr>
          <w:rFonts w:ascii="Arial" w:eastAsia="MS Mincho" w:hAnsi="Arial" w:cs="Arial"/>
          <w:sz w:val="24"/>
          <w:szCs w:val="24"/>
          <w:lang w:eastAsia="ja-JP"/>
        </w:rPr>
        <w:t xml:space="preserve">Arrests for offences against adults; </w:t>
      </w:r>
    </w:p>
    <w:p w:rsidR="00AA2AB0" w:rsidRPr="00AA2AB0" w:rsidRDefault="00AA2AB0" w:rsidP="00AA2AB0">
      <w:pPr>
        <w:tabs>
          <w:tab w:val="num" w:pos="360"/>
        </w:tabs>
        <w:spacing w:after="0" w:line="240" w:lineRule="auto"/>
        <w:ind w:left="360" w:hanging="360"/>
        <w:contextualSpacing/>
        <w:rPr>
          <w:rFonts w:ascii="Arial" w:eastAsia="MS Mincho" w:hAnsi="Arial" w:cs="Arial"/>
          <w:sz w:val="24"/>
          <w:szCs w:val="24"/>
          <w:lang w:eastAsia="ja-JP"/>
        </w:rPr>
      </w:pPr>
      <w:r w:rsidRPr="00AA2AB0">
        <w:rPr>
          <w:rFonts w:ascii="Arial" w:eastAsia="MS Mincho" w:hAnsi="Arial" w:cs="Arial"/>
          <w:sz w:val="24"/>
          <w:szCs w:val="24"/>
          <w:lang w:eastAsia="ja-JP"/>
        </w:rPr>
        <w:t xml:space="preserve">Presentation to other professionals around mental health, domestic abuse and/or substance misuse;  </w:t>
      </w:r>
    </w:p>
    <w:p w:rsidR="00AA2AB0" w:rsidRPr="00AA2AB0" w:rsidRDefault="00AA2AB0" w:rsidP="00AA2AB0">
      <w:pPr>
        <w:tabs>
          <w:tab w:val="num" w:pos="360"/>
        </w:tabs>
        <w:spacing w:after="0" w:line="240" w:lineRule="auto"/>
        <w:ind w:left="360" w:hanging="360"/>
        <w:contextualSpacing/>
        <w:rPr>
          <w:rFonts w:ascii="Arial" w:eastAsia="MS Mincho" w:hAnsi="Arial" w:cs="Arial"/>
          <w:sz w:val="24"/>
          <w:szCs w:val="24"/>
          <w:lang w:eastAsia="ja-JP"/>
        </w:rPr>
      </w:pPr>
      <w:r w:rsidRPr="00AA2AB0">
        <w:rPr>
          <w:rFonts w:ascii="Arial" w:eastAsia="MS Mincho" w:hAnsi="Arial" w:cs="Arial"/>
          <w:sz w:val="24"/>
          <w:szCs w:val="24"/>
          <w:lang w:eastAsia="ja-JP"/>
        </w:rPr>
        <w:t xml:space="preserve">Extreme political or religious viewpoints which could be considered Hate Crime; </w:t>
      </w:r>
    </w:p>
    <w:p w:rsidR="00AA2AB0" w:rsidRPr="00AA2AB0" w:rsidRDefault="00AA2AB0" w:rsidP="00AA2AB0">
      <w:pPr>
        <w:tabs>
          <w:tab w:val="num" w:pos="360"/>
        </w:tabs>
        <w:spacing w:after="0" w:line="240" w:lineRule="auto"/>
        <w:ind w:left="360" w:hanging="360"/>
        <w:contextualSpacing/>
        <w:rPr>
          <w:rFonts w:ascii="Times New Roman" w:eastAsia="MS Mincho" w:hAnsi="Times New Roman" w:cs="Times New Roman"/>
          <w:sz w:val="24"/>
          <w:szCs w:val="24"/>
          <w:lang w:eastAsia="ja-JP"/>
        </w:rPr>
      </w:pPr>
      <w:r w:rsidRPr="00AA2AB0">
        <w:rPr>
          <w:rFonts w:ascii="Arial" w:eastAsia="MS Mincho" w:hAnsi="Arial" w:cs="Arial"/>
          <w:sz w:val="24"/>
          <w:szCs w:val="24"/>
          <w:lang w:eastAsia="ja-JP"/>
        </w:rPr>
        <w:t>Concerns</w:t>
      </w:r>
      <w:r w:rsidRPr="00AA2AB0">
        <w:rPr>
          <w:rFonts w:ascii="Times New Roman" w:eastAsia="MS Mincho" w:hAnsi="Times New Roman" w:cs="Times New Roman"/>
          <w:sz w:val="24"/>
          <w:szCs w:val="24"/>
          <w:lang w:eastAsia="ja-JP"/>
        </w:rPr>
        <w:t xml:space="preserve"> </w:t>
      </w:r>
      <w:r w:rsidRPr="00AA2AB0">
        <w:rPr>
          <w:rFonts w:ascii="Arial" w:eastAsia="MS Mincho" w:hAnsi="Arial" w:cs="Arial"/>
          <w:sz w:val="24"/>
          <w:szCs w:val="24"/>
          <w:lang w:eastAsia="ja-JP"/>
        </w:rPr>
        <w:t>about behaviour in their private lives which may impact on children.</w:t>
      </w:r>
      <w:r w:rsidRPr="00AA2AB0">
        <w:rPr>
          <w:rFonts w:ascii="Times New Roman" w:eastAsia="MS Mincho" w:hAnsi="Times New Roman" w:cs="Times New Roman"/>
          <w:sz w:val="24"/>
          <w:szCs w:val="24"/>
          <w:lang w:eastAsia="ja-JP"/>
        </w:rPr>
        <w:t xml:space="preserve"> </w:t>
      </w:r>
    </w:p>
    <w:p w:rsidR="00AA2AB0" w:rsidRPr="00AA2AB0" w:rsidRDefault="00AA2AB0" w:rsidP="00AA2AB0">
      <w:pPr>
        <w:spacing w:after="0" w:line="240" w:lineRule="auto"/>
        <w:ind w:left="360"/>
        <w:contextualSpacing/>
        <w:rPr>
          <w:rFonts w:ascii="Times New Roman" w:eastAsia="MS Mincho" w:hAnsi="Times New Roman" w:cs="Times New Roman"/>
          <w:sz w:val="24"/>
          <w:szCs w:val="24"/>
          <w:lang w:eastAsia="ja-JP"/>
        </w:rPr>
      </w:pPr>
    </w:p>
    <w:p w:rsidR="00AA2AB0" w:rsidRPr="00AA2AB0" w:rsidRDefault="00AA2AB0" w:rsidP="00AA2AB0">
      <w:pPr>
        <w:autoSpaceDE w:val="0"/>
        <w:autoSpaceDN w:val="0"/>
        <w:adjustRightInd w:val="0"/>
        <w:spacing w:after="0" w:line="240" w:lineRule="auto"/>
        <w:rPr>
          <w:rFonts w:ascii="Arial" w:eastAsia="MS Mincho" w:hAnsi="Arial" w:cs="Arial"/>
          <w:bCs/>
          <w:color w:val="000000"/>
          <w:sz w:val="24"/>
          <w:szCs w:val="24"/>
          <w:lang w:eastAsia="ja-JP"/>
        </w:rPr>
      </w:pPr>
      <w:r w:rsidRPr="00AA2AB0">
        <w:rPr>
          <w:rFonts w:ascii="Arial" w:eastAsia="MS Mincho" w:hAnsi="Arial" w:cs="Arial"/>
          <w:bCs/>
          <w:color w:val="000000"/>
          <w:sz w:val="24"/>
          <w:szCs w:val="24"/>
          <w:lang w:eastAsia="ja-JP"/>
        </w:rPr>
        <w:t>In any of these situations the LADO criteria for intervention will be assessed against the likelihood and impact of transferable risk to children.</w:t>
      </w:r>
    </w:p>
    <w:p w:rsidR="00AA2AB0" w:rsidRPr="00AA2AB0" w:rsidRDefault="00AA2AB0" w:rsidP="00AA2AB0">
      <w:pPr>
        <w:autoSpaceDE w:val="0"/>
        <w:autoSpaceDN w:val="0"/>
        <w:adjustRightInd w:val="0"/>
        <w:spacing w:after="0" w:line="240" w:lineRule="auto"/>
        <w:rPr>
          <w:rFonts w:ascii="Arial" w:eastAsia="MS Mincho" w:hAnsi="Arial" w:cs="Arial"/>
          <w:bCs/>
          <w:color w:val="000000"/>
          <w:sz w:val="24"/>
          <w:szCs w:val="24"/>
          <w:lang w:eastAsia="ja-JP"/>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lastRenderedPageBreak/>
        <w:t>In line with our referral process:</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numPr>
          <w:ilvl w:val="0"/>
          <w:numId w:val="31"/>
        </w:num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Staff will report any concerns about the conduct of any member of staff, supply staff or volunteer to the headteacher as soon as possible.  </w:t>
      </w:r>
    </w:p>
    <w:p w:rsidR="00AA2AB0" w:rsidRPr="00AA2AB0" w:rsidRDefault="00AA2AB0" w:rsidP="00AA2AB0">
      <w:pPr>
        <w:spacing w:after="0" w:line="240" w:lineRule="auto"/>
        <w:ind w:left="360"/>
        <w:rPr>
          <w:rFonts w:ascii="Arial" w:eastAsia="Times New Roman" w:hAnsi="Arial" w:cs="Arial"/>
          <w:color w:val="000000"/>
          <w:sz w:val="24"/>
          <w:szCs w:val="24"/>
          <w:lang w:eastAsia="en-GB"/>
        </w:rPr>
      </w:pPr>
    </w:p>
    <w:p w:rsidR="00AA2AB0" w:rsidRPr="00AA2AB0" w:rsidRDefault="00AA2AB0" w:rsidP="00AA2AB0">
      <w:pPr>
        <w:numPr>
          <w:ilvl w:val="0"/>
          <w:numId w:val="31"/>
        </w:num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If an allegation is made against the headteacher, the concerns need to be raised with the Chair of Governors as soon as possible. If the Chair of Governors is not available, then the LADO should be contacted directly.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eastAsia="en-GB"/>
        </w:rPr>
      </w:pPr>
    </w:p>
    <w:p w:rsidR="00AA2AB0" w:rsidRPr="00AA2AB0" w:rsidRDefault="00AA2AB0" w:rsidP="00AA2AB0">
      <w:pPr>
        <w:numPr>
          <w:ilvl w:val="0"/>
          <w:numId w:val="31"/>
        </w:num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There may be situations when the headteacher or Chair of Governors will want to involve the police immediately, if the person is deemed to be an immediate risk to children or there is evidence of a possible criminal offence. </w:t>
      </w:r>
    </w:p>
    <w:p w:rsidR="00AA2AB0" w:rsidRPr="00AA2AB0" w:rsidRDefault="00AA2AB0" w:rsidP="00AA2AB0">
      <w:pPr>
        <w:spacing w:after="0" w:line="240" w:lineRule="auto"/>
        <w:ind w:left="360"/>
        <w:rPr>
          <w:rFonts w:ascii="Arial" w:eastAsia="Times New Roman" w:hAnsi="Arial" w:cs="Arial"/>
          <w:color w:val="000000"/>
          <w:sz w:val="24"/>
          <w:szCs w:val="24"/>
          <w:lang w:eastAsia="en-GB"/>
        </w:rPr>
      </w:pPr>
    </w:p>
    <w:p w:rsidR="00AA2AB0" w:rsidRPr="00AA2AB0" w:rsidRDefault="00AA2AB0" w:rsidP="00AA2AB0">
      <w:pPr>
        <w:numPr>
          <w:ilvl w:val="0"/>
          <w:numId w:val="31"/>
        </w:numPr>
        <w:spacing w:after="200" w:line="252"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Once an allegation has been received by the headteacher or Chair of Governors, they will contact the LADO on 01962 876364 or via the </w:t>
      </w:r>
      <w:hyperlink r:id="rId17" w:history="1">
        <w:r w:rsidRPr="00AA2AB0">
          <w:rPr>
            <w:rFonts w:ascii="Arial" w:eastAsia="Times New Roman" w:hAnsi="Arial" w:cs="Arial"/>
            <w:color w:val="0000FF"/>
            <w:sz w:val="24"/>
            <w:szCs w:val="24"/>
            <w:u w:val="single"/>
            <w:lang w:bidi="en-US"/>
          </w:rPr>
          <w:t>Hampshire LADO Enquiry Form</w:t>
        </w:r>
      </w:hyperlink>
      <w:r w:rsidRPr="00AA2AB0">
        <w:rPr>
          <w:rFonts w:ascii="Arial" w:eastAsia="Times New Roman" w:hAnsi="Arial" w:cs="Arial"/>
          <w:sz w:val="24"/>
          <w:szCs w:val="24"/>
          <w:lang w:bidi="en-US"/>
        </w:rPr>
        <w:t xml:space="preserve"> sent to </w:t>
      </w:r>
      <w:hyperlink r:id="rId18" w:history="1">
        <w:r w:rsidRPr="00AA2AB0">
          <w:rPr>
            <w:rFonts w:ascii="Arial" w:eastAsia="Times New Roman" w:hAnsi="Arial" w:cs="Arial"/>
            <w:color w:val="0000FF"/>
            <w:sz w:val="24"/>
            <w:szCs w:val="24"/>
            <w:u w:val="single"/>
            <w:lang w:bidi="en-US"/>
          </w:rPr>
          <w:t>LADO@hants.gov.uk</w:t>
        </w:r>
      </w:hyperlink>
      <w:r w:rsidRPr="00AA2AB0">
        <w:rPr>
          <w:rFonts w:ascii="Cambria" w:eastAsia="Times New Roman" w:hAnsi="Cambria" w:cs="Times New Roman"/>
          <w:lang w:bidi="en-US"/>
        </w:rPr>
        <w:t xml:space="preserve"> </w:t>
      </w:r>
      <w:r w:rsidRPr="00AA2AB0">
        <w:rPr>
          <w:rFonts w:ascii="Arial" w:eastAsia="Times New Roman" w:hAnsi="Arial" w:cs="Arial"/>
          <w:color w:val="000000"/>
          <w:sz w:val="24"/>
          <w:szCs w:val="24"/>
          <w:lang w:bidi="en-US"/>
        </w:rPr>
        <w:t xml:space="preserve">as soon as possible and before carrying out any investigation into the allegation.  </w:t>
      </w:r>
    </w:p>
    <w:p w:rsidR="00AA2AB0" w:rsidRPr="00AA2AB0" w:rsidRDefault="00AA2AB0" w:rsidP="00AA2AB0">
      <w:pPr>
        <w:numPr>
          <w:ilvl w:val="0"/>
          <w:numId w:val="31"/>
        </w:num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Inform the parents of the allegation unless there is a good reason not to.</w:t>
      </w:r>
    </w:p>
    <w:p w:rsidR="00AA2AB0" w:rsidRPr="00AA2AB0" w:rsidRDefault="00AA2AB0" w:rsidP="00AA2AB0">
      <w:pPr>
        <w:spacing w:after="0" w:line="240" w:lineRule="auto"/>
        <w:rPr>
          <w:rFonts w:ascii="Arial" w:eastAsia="Times New Roman" w:hAnsi="Arial" w:cs="Arial"/>
          <w:color w:val="000000"/>
          <w:lang w:eastAsia="en-GB"/>
        </w:rPr>
      </w:pPr>
    </w:p>
    <w:p w:rsidR="00AA2AB0" w:rsidRPr="00AA2AB0" w:rsidRDefault="00AA2AB0" w:rsidP="00AA2AB0">
      <w:pPr>
        <w:spacing w:after="0" w:line="240" w:lineRule="auto"/>
        <w:rPr>
          <w:rFonts w:ascii="Arial" w:eastAsia="Times New Roman" w:hAnsi="Arial" w:cs="Arial"/>
          <w:color w:val="000000"/>
          <w:lang w:eastAsia="en-GB"/>
        </w:rPr>
      </w:pPr>
      <w:r w:rsidRPr="00AA2AB0">
        <w:rPr>
          <w:rFonts w:ascii="Arial" w:eastAsia="Times New Roman" w:hAnsi="Arial" w:cs="Arial"/>
          <w:color w:val="000000"/>
          <w:lang w:eastAsia="en-GB"/>
        </w:rPr>
        <w:t xml:space="preserve"> </w:t>
      </w: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In liaison with the LADO, the school will determine how to proceed and if necessary, the LADO will refer the matter to Children’s Social Care and/or the police.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When receiving information from outside agencies about school staff, the LADO will assess the potential for transferable risk, and make a disclosure to the school where there is the likelihood of transferable risk to children and there is a pressing need.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If the matter is investigated internally, the LADO will advise the school to seek guidance from their personnel/HR provider in following procedures set out in Part 4 of ‘Keeping Children Safe in Education’ (2025) and the HSCP procedures.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b/>
          <w:bCs/>
          <w:color w:val="000000"/>
          <w:sz w:val="24"/>
          <w:szCs w:val="24"/>
          <w:lang w:eastAsia="en-GB"/>
        </w:rPr>
      </w:pPr>
      <w:r w:rsidRPr="00AA2AB0">
        <w:rPr>
          <w:rFonts w:ascii="Arial" w:eastAsia="Times New Roman" w:hAnsi="Arial" w:cs="Arial"/>
          <w:b/>
          <w:bCs/>
          <w:color w:val="000000"/>
          <w:sz w:val="24"/>
          <w:szCs w:val="24"/>
          <w:lang w:eastAsia="en-GB"/>
        </w:rPr>
        <w:t xml:space="preserve">Supply Staff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While supply staff are not employees of the school, it is still required that the school report the allegation to the LADO.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If the matter requires an internal investigation, this will be carried out by the school in liaison with an HR rep (acting as the employer) from the supply agency.</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b/>
          <w:color w:val="000000"/>
          <w:sz w:val="24"/>
          <w:szCs w:val="24"/>
          <w:lang w:eastAsia="en-GB"/>
        </w:rPr>
      </w:pPr>
      <w:r w:rsidRPr="00AA2AB0">
        <w:rPr>
          <w:rFonts w:ascii="Arial" w:eastAsia="Times New Roman" w:hAnsi="Arial" w:cs="Arial"/>
          <w:b/>
          <w:color w:val="000000"/>
          <w:sz w:val="24"/>
          <w:szCs w:val="24"/>
          <w:lang w:eastAsia="en-GB"/>
        </w:rPr>
        <w:t xml:space="preserve">Low Level Concerns (LLCs) </w:t>
      </w:r>
    </w:p>
    <w:p w:rsidR="00AA2AB0" w:rsidRPr="00AA2AB0" w:rsidRDefault="00AA2AB0" w:rsidP="00AA2AB0">
      <w:pPr>
        <w:spacing w:after="0" w:line="240" w:lineRule="auto"/>
        <w:rPr>
          <w:rFonts w:ascii="Arial" w:eastAsia="Times New Roman" w:hAnsi="Arial" w:cs="Arial"/>
          <w:b/>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The LLC policy is part of the whole school approach to safeguarding. The purpose of the policy is to encourage an open and transparent culture, which enables the school or College to identify concerning, problematic or inappropriate behaviour at an early stage. It should also empower staff to share LLCs with the DSL. LLCs will </w:t>
      </w:r>
      <w:r w:rsidRPr="00AA2AB0">
        <w:rPr>
          <w:rFonts w:ascii="Arial" w:eastAsia="Times New Roman" w:hAnsi="Arial" w:cs="Arial"/>
          <w:color w:val="000000" w:themeColor="text1"/>
          <w:sz w:val="24"/>
          <w:szCs w:val="24"/>
          <w:lang w:eastAsia="en-GB"/>
        </w:rPr>
        <w:t xml:space="preserve">be managed independently by the school or college under internal procedures. </w:t>
      </w:r>
      <w:r w:rsidRPr="00AA2AB0">
        <w:rPr>
          <w:rFonts w:ascii="Arial" w:eastAsia="Times New Roman" w:hAnsi="Arial" w:cs="Arial"/>
          <w:color w:val="000000"/>
          <w:sz w:val="24"/>
          <w:szCs w:val="24"/>
          <w:lang w:eastAsia="en-GB"/>
        </w:rPr>
        <w:t xml:space="preserve">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Examples of LLCs include, but is not limited </w:t>
      </w:r>
      <w:proofErr w:type="gramStart"/>
      <w:r w:rsidRPr="00AA2AB0">
        <w:rPr>
          <w:rFonts w:ascii="Arial" w:eastAsia="Times New Roman" w:hAnsi="Arial" w:cs="Arial"/>
          <w:color w:val="000000"/>
          <w:sz w:val="24"/>
          <w:szCs w:val="24"/>
          <w:lang w:eastAsia="en-GB"/>
        </w:rPr>
        <w:t>to:-</w:t>
      </w:r>
      <w:proofErr w:type="gramEnd"/>
      <w:r w:rsidRPr="00AA2AB0">
        <w:rPr>
          <w:rFonts w:ascii="Arial" w:eastAsia="Times New Roman" w:hAnsi="Arial" w:cs="Arial"/>
          <w:color w:val="000000"/>
          <w:sz w:val="24"/>
          <w:szCs w:val="24"/>
          <w:lang w:eastAsia="en-GB"/>
        </w:rPr>
        <w:t xml:space="preserve">_ </w:t>
      </w:r>
    </w:p>
    <w:p w:rsidR="00AA2AB0" w:rsidRPr="00AA2AB0" w:rsidRDefault="00AA2AB0" w:rsidP="00AA2AB0">
      <w:pPr>
        <w:numPr>
          <w:ilvl w:val="0"/>
          <w:numId w:val="49"/>
        </w:numPr>
        <w:spacing w:after="200" w:line="252"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being over friendly with children;</w:t>
      </w:r>
    </w:p>
    <w:p w:rsidR="00AA2AB0" w:rsidRPr="00AA2AB0" w:rsidRDefault="00AA2AB0" w:rsidP="00AA2AB0">
      <w:pPr>
        <w:numPr>
          <w:ilvl w:val="0"/>
          <w:numId w:val="49"/>
        </w:numPr>
        <w:spacing w:after="200" w:line="252"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having favourites; </w:t>
      </w:r>
    </w:p>
    <w:p w:rsidR="00AA2AB0" w:rsidRPr="00AA2AB0" w:rsidRDefault="00AA2AB0" w:rsidP="00AA2AB0">
      <w:pPr>
        <w:numPr>
          <w:ilvl w:val="0"/>
          <w:numId w:val="49"/>
        </w:numPr>
        <w:spacing w:after="200" w:line="252"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taking photographs of children on their mobile phone; </w:t>
      </w:r>
    </w:p>
    <w:p w:rsidR="00AA2AB0" w:rsidRPr="00AA2AB0" w:rsidRDefault="00AA2AB0" w:rsidP="00AA2AB0">
      <w:pPr>
        <w:numPr>
          <w:ilvl w:val="0"/>
          <w:numId w:val="49"/>
        </w:numPr>
        <w:spacing w:after="200" w:line="252"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lastRenderedPageBreak/>
        <w:t xml:space="preserve">engaging with a child on a one-to-one basis in a secluded area or behind a closed door; </w:t>
      </w:r>
    </w:p>
    <w:p w:rsidR="00AA2AB0" w:rsidRPr="00AA2AB0" w:rsidRDefault="00AA2AB0" w:rsidP="00AA2AB0">
      <w:pPr>
        <w:spacing w:after="200" w:line="252" w:lineRule="auto"/>
        <w:ind w:left="1080"/>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or, </w:t>
      </w:r>
    </w:p>
    <w:p w:rsidR="00AA2AB0" w:rsidRPr="00AA2AB0" w:rsidRDefault="00AA2AB0" w:rsidP="00AA2AB0">
      <w:pPr>
        <w:numPr>
          <w:ilvl w:val="0"/>
          <w:numId w:val="49"/>
        </w:numPr>
        <w:spacing w:after="200" w:line="252" w:lineRule="auto"/>
        <w:contextualSpacing/>
        <w:rPr>
          <w:rFonts w:ascii="Arial" w:eastAsia="Times New Roman" w:hAnsi="Arial" w:cs="Arial"/>
          <w:color w:val="000000"/>
          <w:sz w:val="24"/>
          <w:szCs w:val="24"/>
          <w:lang w:bidi="en-US"/>
        </w:rPr>
      </w:pPr>
      <w:r w:rsidRPr="00AA2AB0">
        <w:rPr>
          <w:rFonts w:ascii="Arial" w:eastAsia="Times New Roman" w:hAnsi="Arial" w:cs="Arial"/>
          <w:sz w:val="24"/>
          <w:szCs w:val="24"/>
          <w:lang w:bidi="en-US"/>
        </w:rPr>
        <w:t>using inappropriate sexualised, intimidating or offensive language.</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The </w:t>
      </w:r>
      <w:proofErr w:type="gramStart"/>
      <w:r w:rsidRPr="00AA2AB0">
        <w:rPr>
          <w:rFonts w:ascii="Arial" w:eastAsia="Times New Roman" w:hAnsi="Arial" w:cs="Arial"/>
          <w:color w:val="000000"/>
          <w:sz w:val="24"/>
          <w:szCs w:val="24"/>
          <w:lang w:eastAsia="en-GB"/>
        </w:rPr>
        <w:t>LLC  policy</w:t>
      </w:r>
      <w:proofErr w:type="gramEnd"/>
      <w:r w:rsidRPr="00AA2AB0">
        <w:rPr>
          <w:rFonts w:ascii="Arial" w:eastAsia="Times New Roman" w:hAnsi="Arial" w:cs="Arial"/>
          <w:color w:val="000000"/>
          <w:sz w:val="24"/>
          <w:szCs w:val="24"/>
          <w:lang w:eastAsia="en-GB"/>
        </w:rPr>
        <w:t xml:space="preserve"> will:-</w:t>
      </w: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Ensure that staff are clear about what constitutes appropriate behaviour, and are confident in distinguishing expected and appropriate behaviour from concerning, problematic or inappropriate behaviour, in themselves and others; </w:t>
      </w: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Empower staff to share any low-level safeguarding concerns with the DSL</w:t>
      </w: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 Address unprofessional behaviour and support the individual to correct this at an early stage. </w:t>
      </w: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Provide a responsive, sensitive and proportionate handling of such concerns when they are raised. </w:t>
      </w: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sz w:val="24"/>
          <w:szCs w:val="24"/>
          <w:lang w:eastAsia="en-GB"/>
        </w:rPr>
        <w:t>• Help identify any weakness in the school or colleges safeguarding system.</w:t>
      </w:r>
      <w:r w:rsidRPr="00AA2AB0">
        <w:rPr>
          <w:rFonts w:ascii="Arial" w:eastAsia="Times New Roman" w:hAnsi="Arial" w:cs="Arial"/>
          <w:color w:val="000000"/>
          <w:sz w:val="24"/>
          <w:szCs w:val="24"/>
          <w:lang w:eastAsia="en-GB"/>
        </w:rPr>
        <w:t xml:space="preserve">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 xml:space="preserve">In line with the LLC </w:t>
      </w:r>
      <w:proofErr w:type="gramStart"/>
      <w:r w:rsidRPr="00AA2AB0">
        <w:rPr>
          <w:rFonts w:ascii="Arial" w:eastAsia="Times New Roman" w:hAnsi="Arial" w:cs="Arial"/>
          <w:color w:val="000000"/>
          <w:sz w:val="24"/>
          <w:szCs w:val="24"/>
          <w:lang w:eastAsia="en-GB"/>
        </w:rPr>
        <w:t>policy:-</w:t>
      </w:r>
      <w:proofErr w:type="gramEnd"/>
    </w:p>
    <w:p w:rsidR="00AA2AB0" w:rsidRPr="00AA2AB0" w:rsidRDefault="00AA2AB0" w:rsidP="00AA2AB0">
      <w:pPr>
        <w:numPr>
          <w:ilvl w:val="0"/>
          <w:numId w:val="48"/>
        </w:numPr>
        <w:spacing w:after="200" w:line="252" w:lineRule="auto"/>
        <w:contextualSpacing/>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All LLCs will be shared responsibly with the DSL, recorded in writing and dealt with in an appropriate and timely manner. </w:t>
      </w:r>
    </w:p>
    <w:p w:rsidR="00AA2AB0" w:rsidRPr="00AA2AB0" w:rsidRDefault="00AA2AB0" w:rsidP="00AA2AB0">
      <w:pPr>
        <w:numPr>
          <w:ilvl w:val="0"/>
          <w:numId w:val="48"/>
        </w:numPr>
        <w:spacing w:after="200" w:line="252" w:lineRule="auto"/>
        <w:contextualSpacing/>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All LLCs will be reviewed, so that potential patterns of concerning, problematic or inappropriate behaviour can be identified. </w:t>
      </w:r>
    </w:p>
    <w:p w:rsidR="00AA2AB0" w:rsidRPr="00AA2AB0" w:rsidRDefault="00AA2AB0" w:rsidP="00AA2AB0">
      <w:pPr>
        <w:numPr>
          <w:ilvl w:val="0"/>
          <w:numId w:val="48"/>
        </w:numPr>
        <w:spacing w:after="200" w:line="252" w:lineRule="auto"/>
        <w:contextualSpacing/>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If LLCs are found to be escalating and are reaching the harm threshold, A referral will be made to the LADO.     </w:t>
      </w:r>
    </w:p>
    <w:p w:rsidR="00AA2AB0" w:rsidRPr="00AA2AB0" w:rsidRDefault="00AA2AB0" w:rsidP="00AA2AB0">
      <w:pPr>
        <w:spacing w:after="0" w:line="240" w:lineRule="auto"/>
        <w:rPr>
          <w:rFonts w:ascii="Arial" w:eastAsia="Times New Roman" w:hAnsi="Arial" w:cs="Arial"/>
          <w:b/>
          <w:bCs/>
          <w:color w:val="000000"/>
          <w:sz w:val="24"/>
          <w:szCs w:val="24"/>
          <w:lang w:eastAsia="en-GB"/>
        </w:rPr>
      </w:pPr>
      <w:r w:rsidRPr="00AA2AB0">
        <w:rPr>
          <w:rFonts w:ascii="Arial" w:eastAsia="Times New Roman" w:hAnsi="Arial" w:cs="Arial"/>
          <w:b/>
          <w:bCs/>
          <w:color w:val="000000"/>
          <w:sz w:val="24"/>
          <w:szCs w:val="24"/>
          <w:lang w:eastAsia="en-GB"/>
        </w:rPr>
        <w:t>If there is any doubt about the level at which behaviour needs to be addressed, LADO advice will be taken.</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r w:rsidRPr="00AA2AB0">
        <w:rPr>
          <w:rFonts w:ascii="Arial" w:eastAsia="Times New Roman" w:hAnsi="Arial" w:cs="Arial"/>
          <w:b/>
          <w:bCs/>
          <w:i/>
          <w:iCs/>
          <w:color w:val="000000"/>
          <w:sz w:val="28"/>
          <w:szCs w:val="28"/>
          <w:lang w:eastAsia="en-GB"/>
        </w:rPr>
        <w:br w:type="page"/>
      </w:r>
      <w:bookmarkStart w:id="10" w:name="_Toc203570798"/>
      <w:r w:rsidRPr="00AA2AB0">
        <w:rPr>
          <w:rFonts w:ascii="Arial" w:eastAsia="Times New Roman" w:hAnsi="Arial" w:cs="Arial"/>
          <w:b/>
          <w:bCs/>
          <w:i/>
          <w:iCs/>
          <w:color w:val="000000"/>
          <w:sz w:val="28"/>
          <w:szCs w:val="28"/>
          <w:lang w:eastAsia="en-GB"/>
        </w:rPr>
        <w:lastRenderedPageBreak/>
        <w:t xml:space="preserve">Annex 6 - </w:t>
      </w:r>
      <w:r w:rsidRPr="00AA2AB0">
        <w:rPr>
          <w:rFonts w:ascii="Arial" w:eastAsia="Times New Roman" w:hAnsi="Arial" w:cs="Arial"/>
          <w:b/>
          <w:bCs/>
          <w:i/>
          <w:iCs/>
          <w:sz w:val="28"/>
          <w:szCs w:val="28"/>
          <w:lang w:eastAsia="en-GB"/>
        </w:rPr>
        <w:t>Sexual violence and sexual harassment between children in schools and colleges</w:t>
      </w:r>
      <w:bookmarkEnd w:id="10"/>
    </w:p>
    <w:p w:rsidR="00AA2AB0" w:rsidRPr="00AA2AB0" w:rsidRDefault="00AA2AB0" w:rsidP="00AA2AB0">
      <w:pPr>
        <w:tabs>
          <w:tab w:val="left" w:pos="709"/>
        </w:tabs>
        <w:spacing w:after="0" w:line="240" w:lineRule="auto"/>
        <w:ind w:left="709" w:hanging="709"/>
        <w:jc w:val="center"/>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jc w:val="center"/>
        <w:rPr>
          <w:rFonts w:ascii="Arial" w:eastAsia="Times New Roman" w:hAnsi="Arial" w:cs="Arial"/>
          <w:b/>
          <w:sz w:val="24"/>
          <w:szCs w:val="24"/>
          <w:lang w:eastAsia="en-GB"/>
        </w:rPr>
      </w:pPr>
      <w:r w:rsidRPr="00AA2AB0">
        <w:rPr>
          <w:rFonts w:ascii="Arial" w:eastAsia="Times New Roman" w:hAnsi="Arial" w:cs="Arial"/>
          <w:b/>
          <w:sz w:val="24"/>
          <w:szCs w:val="24"/>
          <w:lang w:eastAsia="en-GB"/>
        </w:rPr>
        <w:t>Child on child – Model Policy.</w:t>
      </w:r>
    </w:p>
    <w:p w:rsidR="00AA2AB0" w:rsidRPr="00AA2AB0" w:rsidRDefault="00AA2AB0" w:rsidP="00AA2AB0">
      <w:pPr>
        <w:tabs>
          <w:tab w:val="left" w:pos="709"/>
        </w:tabs>
        <w:spacing w:after="0" w:line="240" w:lineRule="auto"/>
        <w:ind w:left="709" w:hanging="709"/>
        <w:jc w:val="center"/>
        <w:rPr>
          <w:rFonts w:ascii="Arial" w:eastAsia="Times New Roman" w:hAnsi="Arial" w:cs="Arial"/>
          <w:b/>
          <w:sz w:val="24"/>
          <w:szCs w:val="24"/>
          <w:lang w:eastAsia="en-GB"/>
        </w:rPr>
      </w:pPr>
      <w:r w:rsidRPr="00AA2AB0">
        <w:rPr>
          <w:rFonts w:ascii="Arial" w:eastAsia="Times New Roman" w:hAnsi="Arial" w:cs="Arial"/>
          <w:noProof/>
          <w:sz w:val="24"/>
          <w:szCs w:val="24"/>
          <w:lang w:eastAsia="en-GB"/>
        </w:rPr>
        <mc:AlternateContent>
          <mc:Choice Requires="wps">
            <w:drawing>
              <wp:anchor distT="0" distB="0" distL="114300" distR="114300" simplePos="0" relativeHeight="251671552" behindDoc="0" locked="0" layoutInCell="1" allowOverlap="1" wp14:anchorId="461E3AB1" wp14:editId="10BE76A4">
                <wp:simplePos x="0" y="0"/>
                <wp:positionH relativeFrom="column">
                  <wp:posOffset>483870</wp:posOffset>
                </wp:positionH>
                <wp:positionV relativeFrom="paragraph">
                  <wp:posOffset>52071</wp:posOffset>
                </wp:positionV>
                <wp:extent cx="5163185" cy="662940"/>
                <wp:effectExtent l="0" t="0" r="18415" b="228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3185" cy="662940"/>
                        </a:xfrm>
                        <a:prstGeom prst="rect">
                          <a:avLst/>
                        </a:prstGeom>
                        <a:solidFill>
                          <a:srgbClr val="FFFFFF"/>
                        </a:solidFill>
                        <a:ln w="9525">
                          <a:solidFill>
                            <a:srgbClr val="000000"/>
                          </a:solidFill>
                          <a:miter lim="800000"/>
                          <a:headEnd/>
                          <a:tailEnd/>
                        </a:ln>
                      </wps:spPr>
                      <wps:txbx>
                        <w:txbxContent>
                          <w:p w:rsidR="00AA2AB0" w:rsidRPr="001923CF" w:rsidRDefault="00AA2AB0" w:rsidP="00AA2AB0">
                            <w:pPr>
                              <w:pStyle w:val="Footer"/>
                            </w:pPr>
                            <w:r w:rsidRPr="004104BB">
                              <w:rPr>
                                <w:i/>
                                <w:iCs/>
                              </w:rPr>
                              <w:t xml:space="preserve">HSCP have developed a child on child abuse toolkit to provide schools with additional guidance: </w:t>
                            </w:r>
                            <w:hyperlink r:id="rId19" w:history="1">
                              <w:r w:rsidRPr="004104BB">
                                <w:rPr>
                                  <w:rStyle w:val="Hyperlink"/>
                                </w:rPr>
                                <w:t>Child on Child abuse - Hampshire SCP</w:t>
                              </w:r>
                            </w:hyperlink>
                            <w:r>
                              <w:rPr>
                                <w:i/>
                                <w:iCs/>
                              </w:rPr>
                              <w:t xml:space="preserve"> as well as the child sexual abuse toolkit: </w:t>
                            </w:r>
                            <w:hyperlink r:id="rId20" w:history="1">
                              <w:r>
                                <w:rPr>
                                  <w:rStyle w:val="Hyperlink"/>
                                </w:rPr>
                                <w:t>Child Sexual Abuse - Hampshire SCP</w:t>
                              </w:r>
                            </w:hyperlink>
                            <w:r>
                              <w:t>.</w:t>
                            </w:r>
                          </w:p>
                          <w:p w:rsidR="00AA2AB0" w:rsidRDefault="00AA2AB0" w:rsidP="00AA2AB0">
                            <w:pPr>
                              <w:pStyle w:val="Footer"/>
                            </w:pPr>
                          </w:p>
                          <w:p w:rsidR="00AA2AB0" w:rsidRDefault="00AA2AB0" w:rsidP="00AA2A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E3AB1" id="Text Box 2" o:spid="_x0000_s1072" type="#_x0000_t202" style="position:absolute;left:0;text-align:left;margin-left:38.1pt;margin-top:4.1pt;width:406.55pt;height:5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">
                <v:textbox>
                  <w:txbxContent>
                    <w:p w:rsidR="00AA2AB0" w:rsidRPr="001923CF" w:rsidRDefault="00AA2AB0" w:rsidP="00AA2AB0">
                      <w:pPr>
                        <w:pStyle w:val="Footer"/>
                      </w:pPr>
                      <w:r w:rsidRPr="004104BB">
                        <w:rPr>
                          <w:i/>
                          <w:iCs/>
                        </w:rPr>
                        <w:t xml:space="preserve">HSCP have developed a child on child abuse toolkit to provide schools with additional guidance: </w:t>
                      </w:r>
                      <w:hyperlink r:id="rId21" w:history="1">
                        <w:r w:rsidRPr="004104BB">
                          <w:rPr>
                            <w:rStyle w:val="Hyperlink"/>
                          </w:rPr>
                          <w:t>Child on Child abuse - Hampshire SCP</w:t>
                        </w:r>
                      </w:hyperlink>
                      <w:r>
                        <w:rPr>
                          <w:i/>
                          <w:iCs/>
                        </w:rPr>
                        <w:t xml:space="preserve"> as well as the child sexual abuse toolkit: </w:t>
                      </w:r>
                      <w:hyperlink r:id="rId22" w:history="1">
                        <w:r>
                          <w:rPr>
                            <w:rStyle w:val="Hyperlink"/>
                          </w:rPr>
                          <w:t>Child Sexual Abuse - Hampshire SCP</w:t>
                        </w:r>
                      </w:hyperlink>
                      <w:r>
                        <w:t>.</w:t>
                      </w:r>
                    </w:p>
                    <w:p w:rsidR="00AA2AB0" w:rsidRDefault="00AA2AB0" w:rsidP="00AA2AB0">
                      <w:pPr>
                        <w:pStyle w:val="Footer"/>
                      </w:pPr>
                    </w:p>
                    <w:p w:rsidR="00AA2AB0" w:rsidRDefault="00AA2AB0" w:rsidP="00AA2AB0"/>
                  </w:txbxContent>
                </v:textbox>
              </v:shape>
            </w:pict>
          </mc:Fallback>
        </mc:AlternateContent>
      </w:r>
    </w:p>
    <w:p w:rsidR="00AA2AB0" w:rsidRPr="00AA2AB0" w:rsidRDefault="00AA2AB0" w:rsidP="00AA2AB0">
      <w:pPr>
        <w:tabs>
          <w:tab w:val="left" w:pos="709"/>
        </w:tabs>
        <w:spacing w:after="0" w:line="240" w:lineRule="auto"/>
        <w:ind w:left="709" w:hanging="709"/>
        <w:jc w:val="center"/>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Context</w:t>
      </w: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This policy is about how staff should respond to all reports and concerns of child-on-child sexual violence and sexual harassment, including those that have happened outside of school or college premises, and or online.  All staff are advised to maintain an attitude of “It could happen here.” </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Schools and colleges not recognising, acknowledging or understanding the scale of harassment and abuse, and /or downplaying some behaviours relating to abuse can lead to a culture of unacceptable behaviour, an unsafe environment and in a </w:t>
      </w:r>
      <w:proofErr w:type="gramStart"/>
      <w:r w:rsidRPr="00AA2AB0">
        <w:rPr>
          <w:rFonts w:ascii="Arial" w:eastAsia="Times New Roman" w:hAnsi="Arial" w:cs="Arial"/>
          <w:sz w:val="24"/>
          <w:szCs w:val="24"/>
          <w:lang w:eastAsia="en-GB"/>
        </w:rPr>
        <w:t>worst case</w:t>
      </w:r>
      <w:proofErr w:type="gramEnd"/>
      <w:r w:rsidRPr="00AA2AB0">
        <w:rPr>
          <w:rFonts w:ascii="Arial" w:eastAsia="Times New Roman" w:hAnsi="Arial" w:cs="Arial"/>
          <w:sz w:val="24"/>
          <w:szCs w:val="24"/>
          <w:lang w:eastAsia="en-GB"/>
        </w:rPr>
        <w:t xml:space="preserve"> scenario a culture that normalises abuse leading to children accepting it as normal and not coming forward to report it. </w:t>
      </w: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Sexual violence and sexual harassment can occur between two children of any age and sex. It can also occur through a group of children sexually assaulting or sexually harassing a single child or group of children.</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Children who are victims of sexual violence and sexual harassment will likely find the experience stressful and distressing. This can adversely affect their educational attainment as well as their emotional well-being. Sexual violence and sexual harassment exist on a continuum and may overlap; they can occur online and offline (both physically and verbally) and are never acceptable. It is important that all victims are taken seriously and offered appropriate support. It is also important to recognise that some perpetrators may themselves also be victims. </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Reports of sexual violence and sexual harassment are extremely complex to manage. It is essential that victims are protected, offered appropriate support and every effort is made to ensure their education is not disrupted. It is also important that other children and young people including school and college staff are supported and protected as appropriate.</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Policy</w:t>
      </w: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believe that all children have a right to attend school and learn in a safe environment. Children should be free from harm by adults in the school and by other children.  </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recognise that children are capable of abusing their peers and this will be dealt with under our child protection policy and in line with </w:t>
      </w:r>
      <w:proofErr w:type="spellStart"/>
      <w:r w:rsidRPr="00AA2AB0">
        <w:rPr>
          <w:rFonts w:ascii="Arial" w:eastAsia="Times New Roman" w:hAnsi="Arial" w:cs="Arial"/>
          <w:sz w:val="24"/>
          <w:szCs w:val="24"/>
          <w:lang w:eastAsia="en-GB"/>
        </w:rPr>
        <w:t>KCSiE</w:t>
      </w:r>
      <w:proofErr w:type="spellEnd"/>
      <w:r w:rsidRPr="00AA2AB0">
        <w:rPr>
          <w:rFonts w:ascii="Arial" w:eastAsia="Times New Roman" w:hAnsi="Arial" w:cs="Arial"/>
          <w:sz w:val="24"/>
          <w:szCs w:val="24"/>
          <w:lang w:eastAsia="en-GB"/>
        </w:rPr>
        <w:t xml:space="preserve"> (2025)</w:t>
      </w:r>
    </w:p>
    <w:p w:rsidR="00AA2AB0" w:rsidRPr="00AA2AB0" w:rsidRDefault="00AA2AB0" w:rsidP="00AA2AB0">
      <w:pPr>
        <w:tabs>
          <w:tab w:val="left" w:pos="0"/>
        </w:tabs>
        <w:spacing w:after="0" w:line="240" w:lineRule="auto"/>
        <w:rPr>
          <w:rFonts w:ascii="Arial" w:eastAsia="Times New Roman" w:hAnsi="Arial" w:cs="Arial"/>
          <w:sz w:val="24"/>
          <w:szCs w:val="24"/>
          <w:lang w:eastAsia="en-GB"/>
        </w:rPr>
      </w:pPr>
    </w:p>
    <w:p w:rsidR="00AA2AB0" w:rsidRPr="00AA2AB0" w:rsidRDefault="00AA2AB0" w:rsidP="00AA2AB0">
      <w:pPr>
        <w:tabs>
          <w:tab w:val="left" w:pos="0"/>
        </w:tabs>
        <w:spacing w:after="200" w:line="276"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This policy is underpinned by the principle that there is a zero-tolerance approach to sexual violence and sexual harassment.  We are clear that sexual violence and sexual </w:t>
      </w:r>
      <w:r w:rsidRPr="00AA2AB0">
        <w:rPr>
          <w:rFonts w:ascii="Arial" w:eastAsia="Times New Roman" w:hAnsi="Arial" w:cs="Arial"/>
          <w:sz w:val="24"/>
          <w:szCs w:val="24"/>
          <w:lang w:eastAsia="en-GB"/>
        </w:rPr>
        <w:lastRenderedPageBreak/>
        <w:t xml:space="preserve">harassment is not acceptable, will never be tolerated and is not an inevitable part of growing up. </w:t>
      </w:r>
    </w:p>
    <w:p w:rsidR="00AA2AB0" w:rsidRPr="00AA2AB0" w:rsidRDefault="00AA2AB0" w:rsidP="00AA2AB0">
      <w:pPr>
        <w:tabs>
          <w:tab w:val="left" w:pos="709"/>
        </w:tabs>
        <w:spacing w:after="0" w:line="240" w:lineRule="auto"/>
        <w:ind w:left="709" w:hanging="709"/>
        <w:rPr>
          <w:rFonts w:ascii="Arial" w:eastAsia="Times New Roman" w:hAnsi="Arial" w:cs="Arial"/>
          <w:sz w:val="24"/>
          <w:szCs w:val="24"/>
          <w:lang w:eastAsia="en-GB"/>
        </w:rPr>
      </w:pPr>
      <w:r w:rsidRPr="00AA2AB0">
        <w:rPr>
          <w:rFonts w:ascii="Arial" w:eastAsia="Times New Roman" w:hAnsi="Arial" w:cs="Arial"/>
          <w:sz w:val="24"/>
          <w:szCs w:val="24"/>
          <w:lang w:eastAsia="en-GB"/>
        </w:rPr>
        <w:t>We will minimise the risk of child-on-child abuse by: -</w:t>
      </w: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Prevention:</w:t>
      </w:r>
    </w:p>
    <w:p w:rsidR="00AA2AB0" w:rsidRPr="00AA2AB0" w:rsidRDefault="00AA2AB0" w:rsidP="00AA2AB0">
      <w:pPr>
        <w:numPr>
          <w:ilvl w:val="0"/>
          <w:numId w:val="39"/>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Taking a whole school approach to safeguarding and child protection.</w:t>
      </w:r>
    </w:p>
    <w:p w:rsidR="00AA2AB0" w:rsidRPr="00AA2AB0" w:rsidRDefault="00AA2AB0" w:rsidP="00AA2AB0">
      <w:pPr>
        <w:numPr>
          <w:ilvl w:val="0"/>
          <w:numId w:val="39"/>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Providing training to staff. </w:t>
      </w:r>
    </w:p>
    <w:p w:rsidR="00AA2AB0" w:rsidRPr="00AA2AB0" w:rsidRDefault="00AA2AB0" w:rsidP="00AA2AB0">
      <w:pPr>
        <w:numPr>
          <w:ilvl w:val="0"/>
          <w:numId w:val="39"/>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Providing a clear set of values and standards, underpinned by the school’s behaviour policy and pastoral support system, and by a planned programme of evidence-based content delivered through the curriculum. </w:t>
      </w:r>
    </w:p>
    <w:p w:rsidR="00AA2AB0" w:rsidRPr="00AA2AB0" w:rsidRDefault="00AA2AB0" w:rsidP="00AA2AB0">
      <w:pPr>
        <w:numPr>
          <w:ilvl w:val="0"/>
          <w:numId w:val="39"/>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Engaging with specialist support and interventions. </w:t>
      </w:r>
    </w:p>
    <w:p w:rsidR="00AA2AB0" w:rsidRPr="00AA2AB0" w:rsidRDefault="00AA2AB0" w:rsidP="00AA2AB0">
      <w:pPr>
        <w:tabs>
          <w:tab w:val="left" w:pos="709"/>
        </w:tabs>
        <w:spacing w:after="200" w:line="276" w:lineRule="auto"/>
        <w:ind w:left="709"/>
        <w:contextualSpacing/>
        <w:rPr>
          <w:rFonts w:ascii="Arial" w:eastAsia="Times New Roman" w:hAnsi="Arial" w:cs="Arial"/>
          <w:sz w:val="24"/>
          <w:szCs w:val="24"/>
          <w:lang w:bidi="en-US"/>
        </w:rPr>
      </w:pPr>
    </w:p>
    <w:p w:rsidR="00AA2AB0" w:rsidRPr="00AA2AB0" w:rsidRDefault="00AA2AB0" w:rsidP="00AA2AB0">
      <w:pPr>
        <w:tabs>
          <w:tab w:val="left" w:pos="709"/>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Responding to reports of sexual violence and sexual harassment:</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Children making a report of sexual violence or sexual harassment will be taken seriously, kept safe and be supported.</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eastAsia="en-GB"/>
        </w:rPr>
      </w:pPr>
      <w:r w:rsidRPr="00AA2AB0">
        <w:rPr>
          <w:rFonts w:ascii="Arial" w:eastAsia="Times New Roman" w:hAnsi="Arial" w:cs="Arial"/>
          <w:sz w:val="24"/>
          <w:szCs w:val="24"/>
          <w:lang w:bidi="en-US"/>
        </w:rPr>
        <w:t>Understanding that our initial response to a report from a child is incredibly important and can encourage or undermine the confidence of victims of sexual violence and harassment to report or to come forward in the future.</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If the report includes an online element, staff will be mindful of the Searching, Screening and Confiscation: advice for schools (DfE 2022):</w:t>
      </w:r>
      <w:r w:rsidRPr="00AA2AB0">
        <w:rPr>
          <w:rFonts w:ascii="Times New Roman" w:eastAsia="Times New Roman" w:hAnsi="Times New Roman" w:cs="Times New Roman"/>
          <w:sz w:val="24"/>
          <w:szCs w:val="24"/>
          <w:lang w:eastAsia="en-GB"/>
        </w:rPr>
        <w:t xml:space="preserve"> </w:t>
      </w:r>
      <w:hyperlink r:id="rId23" w:history="1">
        <w:r w:rsidRPr="00AA2AB0">
          <w:rPr>
            <w:rFonts w:asciiTheme="minorBidi" w:eastAsia="Times New Roman" w:hAnsiTheme="minorBidi"/>
            <w:color w:val="0000FF"/>
            <w:sz w:val="24"/>
            <w:szCs w:val="24"/>
            <w:u w:val="single"/>
            <w:lang w:eastAsia="en-GB"/>
          </w:rPr>
          <w:t>Searching, Screening and Confiscation (publishing.service.gov.uk)</w:t>
        </w:r>
      </w:hyperlink>
      <w:r w:rsidRPr="00AA2AB0">
        <w:rPr>
          <w:rFonts w:ascii="Arial" w:eastAsia="Times New Roman" w:hAnsi="Arial" w:cs="Arial"/>
          <w:sz w:val="24"/>
          <w:szCs w:val="24"/>
          <w:lang w:bidi="en-US"/>
        </w:rPr>
        <w:t xml:space="preserve"> guidance. </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Staff taking the report will inform the DSL or their Deputy as soon as practicably possible but at least within 24 hours.     </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Staff taking a report will never promise confidentiality.</w:t>
      </w:r>
    </w:p>
    <w:p w:rsidR="00AA2AB0" w:rsidRPr="00AA2AB0" w:rsidRDefault="00AA2AB0" w:rsidP="00AA2AB0">
      <w:pPr>
        <w:numPr>
          <w:ilvl w:val="0"/>
          <w:numId w:val="40"/>
        </w:numPr>
        <w:tabs>
          <w:tab w:val="left" w:pos="709"/>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Parents or carers will normally be informed (unless this would put the child at greater risk).</w:t>
      </w:r>
    </w:p>
    <w:p w:rsidR="00AA2AB0" w:rsidRPr="00AA2AB0" w:rsidRDefault="00AA2AB0" w:rsidP="00AA2AB0">
      <w:pPr>
        <w:numPr>
          <w:ilvl w:val="0"/>
          <w:numId w:val="40"/>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If a child is at risk of harm, is in immediate danger, or has been harmed, a referral will be made to Children’s Social Care (01329 225379). </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p>
    <w:p w:rsidR="00AA2AB0" w:rsidRPr="00AA2AB0" w:rsidRDefault="00AA2AB0" w:rsidP="00AA2AB0">
      <w:pPr>
        <w:tabs>
          <w:tab w:val="left" w:pos="709"/>
          <w:tab w:val="left" w:pos="7513"/>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 xml:space="preserve">Risk Assessment: </w:t>
      </w:r>
    </w:p>
    <w:p w:rsidR="00AA2AB0" w:rsidRPr="00AA2AB0" w:rsidRDefault="00AA2AB0" w:rsidP="00AA2AB0">
      <w:pPr>
        <w:tabs>
          <w:tab w:val="left" w:pos="284"/>
          <w:tab w:val="left" w:pos="7513"/>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Following a report, the DSL will make an immediate risk and needs assessment on a case-by-case basis.</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r w:rsidRPr="00AA2AB0">
        <w:rPr>
          <w:rFonts w:ascii="Arial" w:eastAsia="Times New Roman" w:hAnsi="Arial" w:cs="Arial"/>
          <w:sz w:val="24"/>
          <w:szCs w:val="24"/>
          <w:lang w:eastAsia="en-GB"/>
        </w:rPr>
        <w:t>The risk assessment will consider:</w:t>
      </w:r>
    </w:p>
    <w:p w:rsidR="00AA2AB0" w:rsidRPr="00AA2AB0" w:rsidRDefault="00AA2AB0" w:rsidP="00AA2AB0">
      <w:pPr>
        <w:numPr>
          <w:ilvl w:val="0"/>
          <w:numId w:val="40"/>
        </w:numPr>
        <w:tabs>
          <w:tab w:val="left" w:pos="709"/>
          <w:tab w:val="left" w:pos="7513"/>
        </w:tabs>
        <w:spacing w:after="200" w:line="276" w:lineRule="auto"/>
        <w:ind w:hanging="720"/>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victim, especially their protection and support.</w:t>
      </w:r>
    </w:p>
    <w:p w:rsidR="00AA2AB0" w:rsidRPr="00AA2AB0" w:rsidRDefault="00AA2AB0" w:rsidP="00AA2AB0">
      <w:pPr>
        <w:numPr>
          <w:ilvl w:val="0"/>
          <w:numId w:val="40"/>
        </w:numPr>
        <w:tabs>
          <w:tab w:val="left" w:pos="709"/>
          <w:tab w:val="left" w:pos="7513"/>
        </w:tabs>
        <w:spacing w:after="200" w:line="276" w:lineRule="auto"/>
        <w:ind w:hanging="720"/>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alleged perpetrator, their support needs, and any disciplinary action.  </w:t>
      </w:r>
    </w:p>
    <w:p w:rsidR="00AA2AB0" w:rsidRPr="00AA2AB0" w:rsidRDefault="00AA2AB0" w:rsidP="00AA2AB0">
      <w:pPr>
        <w:numPr>
          <w:ilvl w:val="0"/>
          <w:numId w:val="40"/>
        </w:numPr>
        <w:tabs>
          <w:tab w:val="left" w:pos="709"/>
          <w:tab w:val="left" w:pos="7513"/>
        </w:tabs>
        <w:spacing w:after="200" w:line="276" w:lineRule="auto"/>
        <w:ind w:hanging="720"/>
        <w:contextualSpacing/>
        <w:rPr>
          <w:rFonts w:ascii="Arial" w:eastAsia="Times New Roman" w:hAnsi="Arial" w:cs="Arial"/>
          <w:sz w:val="24"/>
          <w:szCs w:val="24"/>
          <w:lang w:bidi="en-US"/>
        </w:rPr>
      </w:pPr>
      <w:r w:rsidRPr="00AA2AB0">
        <w:rPr>
          <w:rFonts w:ascii="Arial" w:eastAsia="Times New Roman" w:hAnsi="Arial" w:cs="Arial"/>
          <w:sz w:val="24"/>
          <w:szCs w:val="24"/>
          <w:lang w:bidi="en-US"/>
        </w:rPr>
        <w:t>All other children at the school.</w:t>
      </w:r>
    </w:p>
    <w:p w:rsidR="00AA2AB0" w:rsidRPr="00AA2AB0" w:rsidRDefault="00AA2AB0" w:rsidP="00AA2AB0">
      <w:pPr>
        <w:numPr>
          <w:ilvl w:val="0"/>
          <w:numId w:val="40"/>
        </w:numPr>
        <w:tabs>
          <w:tab w:val="left" w:pos="709"/>
          <w:tab w:val="left" w:pos="7513"/>
        </w:tabs>
        <w:spacing w:after="200" w:line="276" w:lineRule="auto"/>
        <w:ind w:hanging="720"/>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victim and the alleged perpetrator sharing classes and space at school. </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r w:rsidRPr="00AA2AB0">
        <w:rPr>
          <w:rFonts w:ascii="Arial" w:eastAsia="Times New Roman" w:hAnsi="Arial" w:cs="Arial"/>
          <w:sz w:val="24"/>
          <w:szCs w:val="24"/>
          <w:lang w:eastAsia="en-GB"/>
        </w:rPr>
        <w:t>The risk assessment will be recorded and kept under review.</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p>
    <w:p w:rsidR="00AA2AB0" w:rsidRPr="00AA2AB0" w:rsidRDefault="00AA2AB0" w:rsidP="00AA2AB0">
      <w:pPr>
        <w:tabs>
          <w:tab w:val="left" w:pos="7513"/>
        </w:tabs>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Where there has been other professional intervention and/or other specialist risk assessment, these professional assessments will be used to inform the school’s approach to supporting and protecting pupils.   </w:t>
      </w:r>
    </w:p>
    <w:p w:rsidR="00AA2AB0" w:rsidRPr="00AA2AB0" w:rsidRDefault="00AA2AB0" w:rsidP="00AA2AB0">
      <w:pPr>
        <w:tabs>
          <w:tab w:val="left" w:pos="7513"/>
        </w:tabs>
        <w:spacing w:after="0" w:line="240" w:lineRule="auto"/>
        <w:rPr>
          <w:rFonts w:ascii="Arial" w:eastAsia="Times New Roman" w:hAnsi="Arial" w:cs="Arial"/>
          <w:sz w:val="24"/>
          <w:szCs w:val="24"/>
          <w:lang w:eastAsia="en-GB"/>
        </w:rPr>
      </w:pPr>
    </w:p>
    <w:p w:rsidR="00AA2AB0" w:rsidRDefault="00AA2AB0" w:rsidP="00AA2AB0">
      <w:pPr>
        <w:tabs>
          <w:tab w:val="left" w:pos="7513"/>
        </w:tabs>
        <w:spacing w:after="0" w:line="240" w:lineRule="auto"/>
        <w:rPr>
          <w:rFonts w:ascii="Arial" w:eastAsia="Times New Roman" w:hAnsi="Arial" w:cs="Arial"/>
          <w:sz w:val="24"/>
          <w:szCs w:val="24"/>
          <w:lang w:eastAsia="en-GB"/>
        </w:rPr>
      </w:pPr>
    </w:p>
    <w:p w:rsidR="00AA2AB0" w:rsidRDefault="00AA2AB0" w:rsidP="00AA2AB0">
      <w:pPr>
        <w:tabs>
          <w:tab w:val="left" w:pos="7513"/>
        </w:tabs>
        <w:spacing w:after="0" w:line="240" w:lineRule="auto"/>
        <w:rPr>
          <w:rFonts w:ascii="Arial" w:eastAsia="Times New Roman" w:hAnsi="Arial" w:cs="Arial"/>
          <w:sz w:val="24"/>
          <w:szCs w:val="24"/>
          <w:lang w:eastAsia="en-GB"/>
        </w:rPr>
      </w:pPr>
    </w:p>
    <w:p w:rsidR="00AA2AB0" w:rsidRPr="00AA2AB0" w:rsidRDefault="00AA2AB0" w:rsidP="00AA2AB0">
      <w:pPr>
        <w:tabs>
          <w:tab w:val="left" w:pos="7513"/>
        </w:tabs>
        <w:spacing w:after="0" w:line="240" w:lineRule="auto"/>
        <w:rPr>
          <w:rFonts w:ascii="Arial" w:eastAsia="Times New Roman" w:hAnsi="Arial" w:cs="Arial"/>
          <w:sz w:val="24"/>
          <w:szCs w:val="24"/>
          <w:lang w:eastAsia="en-GB"/>
        </w:rPr>
      </w:pPr>
    </w:p>
    <w:p w:rsidR="00AA2AB0" w:rsidRPr="00AA2AB0" w:rsidRDefault="00AA2AB0" w:rsidP="00AA2AB0">
      <w:pPr>
        <w:tabs>
          <w:tab w:val="left" w:pos="709"/>
          <w:tab w:val="left" w:pos="7513"/>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lastRenderedPageBreak/>
        <w:t>Action: The DSL will consider: -</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wishes of the victim.</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nature of the incident including whether a crime has been committed and the harm caused.</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Ages of the children/young people involved.</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Developmental stages of the children/young people.</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Any power imbalance between the children/young people.</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Any previous incidents.  </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On-going risks.</w:t>
      </w:r>
    </w:p>
    <w:p w:rsidR="00AA2AB0" w:rsidRPr="00AA2AB0" w:rsidRDefault="00AA2AB0" w:rsidP="00AA2AB0">
      <w:pPr>
        <w:numPr>
          <w:ilvl w:val="0"/>
          <w:numId w:val="41"/>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Other related issues or wider context.</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r w:rsidRPr="00AA2AB0">
        <w:rPr>
          <w:rFonts w:ascii="Arial" w:eastAsia="Times New Roman" w:hAnsi="Arial" w:cs="Arial"/>
          <w:b/>
          <w:sz w:val="24"/>
          <w:szCs w:val="24"/>
          <w:lang w:eastAsia="en-GB"/>
        </w:rPr>
        <w:t>Options: The DSL will manage the report with the following options: -</w:t>
      </w:r>
      <w:r w:rsidRPr="00AA2AB0">
        <w:rPr>
          <w:rFonts w:ascii="Arial" w:eastAsia="Times New Roman" w:hAnsi="Arial" w:cs="Arial"/>
          <w:sz w:val="24"/>
          <w:szCs w:val="24"/>
          <w:lang w:eastAsia="en-GB"/>
        </w:rPr>
        <w:t xml:space="preserve"> </w:t>
      </w:r>
    </w:p>
    <w:p w:rsidR="00AA2AB0" w:rsidRPr="00AA2AB0" w:rsidRDefault="00AA2AB0" w:rsidP="00AA2AB0">
      <w:pPr>
        <w:numPr>
          <w:ilvl w:val="0"/>
          <w:numId w:val="42"/>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Manage internally.</w:t>
      </w:r>
    </w:p>
    <w:p w:rsidR="00AA2AB0" w:rsidRPr="00AA2AB0" w:rsidRDefault="00AA2AB0" w:rsidP="00AA2AB0">
      <w:pPr>
        <w:numPr>
          <w:ilvl w:val="0"/>
          <w:numId w:val="42"/>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Refer to Early Help.</w:t>
      </w:r>
    </w:p>
    <w:p w:rsidR="00AA2AB0" w:rsidRPr="00AA2AB0" w:rsidRDefault="00AA2AB0" w:rsidP="00AA2AB0">
      <w:pPr>
        <w:numPr>
          <w:ilvl w:val="0"/>
          <w:numId w:val="42"/>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Refer to Children’s Social Care.</w:t>
      </w:r>
    </w:p>
    <w:p w:rsidR="00AA2AB0" w:rsidRPr="00AA2AB0" w:rsidRDefault="00AA2AB0" w:rsidP="00AA2AB0">
      <w:pPr>
        <w:numPr>
          <w:ilvl w:val="0"/>
          <w:numId w:val="42"/>
        </w:numPr>
        <w:tabs>
          <w:tab w:val="left" w:pos="709"/>
          <w:tab w:val="left" w:pos="7513"/>
        </w:tabs>
        <w:spacing w:after="200" w:line="276" w:lineRule="auto"/>
        <w:ind w:left="709" w:hanging="709"/>
        <w:contextualSpacing/>
        <w:rPr>
          <w:rFonts w:ascii="Arial" w:eastAsia="Times New Roman" w:hAnsi="Arial" w:cs="Arial"/>
          <w:b/>
          <w:sz w:val="24"/>
          <w:szCs w:val="24"/>
          <w:lang w:bidi="en-US"/>
        </w:rPr>
      </w:pPr>
      <w:r w:rsidRPr="00AA2AB0">
        <w:rPr>
          <w:rFonts w:ascii="Arial" w:eastAsia="Times New Roman" w:hAnsi="Arial" w:cs="Arial"/>
          <w:sz w:val="24"/>
          <w:szCs w:val="24"/>
          <w:lang w:bidi="en-US"/>
        </w:rPr>
        <w:t>Report to the police (generally in parallel with a referral to Social Care).</w:t>
      </w:r>
      <w:r w:rsidRPr="00AA2AB0">
        <w:rPr>
          <w:rFonts w:ascii="Arial" w:eastAsia="Times New Roman" w:hAnsi="Arial" w:cs="Arial"/>
          <w:b/>
          <w:sz w:val="24"/>
          <w:szCs w:val="24"/>
          <w:lang w:bidi="en-US"/>
        </w:rPr>
        <w:t xml:space="preserve">  </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b/>
          <w:sz w:val="24"/>
          <w:szCs w:val="24"/>
          <w:lang w:eastAsia="en-GB"/>
        </w:rPr>
      </w:pPr>
      <w:r w:rsidRPr="00AA2AB0">
        <w:rPr>
          <w:rFonts w:ascii="Arial" w:eastAsia="Times New Roman" w:hAnsi="Arial" w:cs="Arial"/>
          <w:b/>
          <w:sz w:val="24"/>
          <w:szCs w:val="24"/>
          <w:lang w:eastAsia="en-GB"/>
        </w:rPr>
        <w:t>Ongoing Response:</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b/>
          <w:bCs/>
          <w:sz w:val="24"/>
          <w:szCs w:val="24"/>
          <w:lang w:bidi="en-US"/>
        </w:rPr>
        <w:t xml:space="preserve">All </w:t>
      </w:r>
      <w:r w:rsidRPr="00AA2AB0">
        <w:rPr>
          <w:rFonts w:ascii="Arial" w:eastAsia="Times New Roman" w:hAnsi="Arial" w:cs="Arial"/>
          <w:sz w:val="24"/>
          <w:szCs w:val="24"/>
          <w:lang w:bidi="en-US"/>
        </w:rPr>
        <w:t xml:space="preserve">concerns, discussions and decisions made, and the reasons for those decisions, should be recorded in writing. Records should be reviewed so that potential patterns of concerning, problematic or inappropriate behaviour can be identified and addressed.   </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DSL</w:t>
      </w:r>
      <w:r w:rsidRPr="00AA2AB0">
        <w:rPr>
          <w:rFonts w:ascii="Arial" w:eastAsia="Times New Roman" w:hAnsi="Arial" w:cs="Arial"/>
          <w:b/>
          <w:bCs/>
          <w:sz w:val="24"/>
          <w:szCs w:val="24"/>
          <w:lang w:bidi="en-US"/>
        </w:rPr>
        <w:t xml:space="preserve"> </w:t>
      </w:r>
      <w:r w:rsidRPr="00AA2AB0">
        <w:rPr>
          <w:rFonts w:ascii="Arial" w:eastAsia="Times New Roman" w:hAnsi="Arial" w:cs="Arial"/>
          <w:sz w:val="24"/>
          <w:szCs w:val="24"/>
          <w:lang w:bidi="en-US"/>
        </w:rPr>
        <w:t>will keep the risk assessment under review.</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DSL will manage each report on a case-by-case basis and will keep the risk assessment under review.</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Where there is a criminal investigation into a rape, assault by penetration or sexual assault, the alleged perpetrator should be removed from any classes they share with the victim during that investigation.</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DSL will consider how best to keep the victim and perpetrator apart on school premises and transport where appropriate.   </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b/>
          <w:sz w:val="24"/>
          <w:szCs w:val="24"/>
          <w:lang w:bidi="en-US"/>
        </w:rPr>
      </w:pPr>
      <w:r w:rsidRPr="00AA2AB0">
        <w:rPr>
          <w:rFonts w:ascii="Arial" w:eastAsia="Times New Roman" w:hAnsi="Arial" w:cs="Arial"/>
          <w:sz w:val="24"/>
          <w:szCs w:val="24"/>
          <w:lang w:bidi="en-US"/>
        </w:rPr>
        <w:t>Where a criminal investigation into a rape or assault by penetration leads to a conviction or caution, the school will take suitable action. In all but the most exceptional of circumstances, the rape or assault is likely to constitute a serious breach of discipline and lead to the view, that allowing the perpetrator to remain in the same school or college would seriously harm the education or welfare of the victim (and potentially other pupils and students).</w:t>
      </w:r>
      <w:r w:rsidRPr="00AA2AB0">
        <w:rPr>
          <w:rFonts w:ascii="Arial" w:eastAsia="Times New Roman" w:hAnsi="Arial" w:cs="Arial"/>
          <w:sz w:val="24"/>
          <w:szCs w:val="24"/>
          <w:lang w:bidi="en-US"/>
        </w:rPr>
        <w:tab/>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Where a criminal investigation into sexual assault leads to a conviction or caution, the school or college will, if it has not already, consider any suitable sanctions in light of their behaviour policy, including consideration of permanent exclusion. Where the perpetrator is going to remain at the school or college, the principle of keeping the victim and perpetrator in separate classes where possible should be maintained and continued. Consideration would be given to the most appropriate way to manage potential contact on school and college premises and transport. The nature of the conviction or caution and wishes of the victim will be especially important in determining how to proceed in such cases.</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victim, alleged perpetrator and other witnesses (children and adults) will receive appropriate support and safeguards on a case-by-case basis. </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lastRenderedPageBreak/>
        <w:t xml:space="preserve">When ongoing support is required by the victim, the victim should be asked whether they would find it helpful to have a designated trusted adult to talk about their needs. The choice of any such adult should be made by the victims (as far as reasonably possible) and this choice should be supported.    </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school will take any disciplinary action against the alleged perpetrator in line with behaviour and discipline in the school. </w:t>
      </w:r>
    </w:p>
    <w:p w:rsidR="00AA2AB0" w:rsidRPr="00AA2AB0" w:rsidRDefault="00AA2AB0" w:rsidP="00AA2AB0">
      <w:pPr>
        <w:numPr>
          <w:ilvl w:val="0"/>
          <w:numId w:val="43"/>
        </w:numPr>
        <w:tabs>
          <w:tab w:val="left" w:pos="709"/>
          <w:tab w:val="left" w:pos="7513"/>
        </w:tabs>
        <w:spacing w:after="200" w:line="276" w:lineRule="auto"/>
        <w:ind w:left="709" w:hanging="709"/>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 school recognises that taking disciplinary action and providing appropriate support are not mutually exclusive actions and will occur at the same time if necessary. </w:t>
      </w:r>
    </w:p>
    <w:p w:rsidR="00AA2AB0" w:rsidRPr="00AA2AB0" w:rsidRDefault="00AA2AB0" w:rsidP="00AA2AB0">
      <w:pPr>
        <w:tabs>
          <w:tab w:val="left" w:pos="709"/>
          <w:tab w:val="left" w:pos="7513"/>
        </w:tabs>
        <w:spacing w:after="200" w:line="276" w:lineRule="auto"/>
        <w:ind w:left="720"/>
        <w:contextualSpacing/>
        <w:rPr>
          <w:rFonts w:ascii="Arial" w:eastAsia="Times New Roman" w:hAnsi="Arial" w:cs="Arial"/>
          <w:sz w:val="24"/>
          <w:szCs w:val="24"/>
          <w:lang w:bidi="en-US"/>
        </w:rPr>
      </w:pPr>
    </w:p>
    <w:p w:rsidR="00AA2AB0" w:rsidRPr="00AA2AB0" w:rsidRDefault="00AA2AB0" w:rsidP="00AA2AB0">
      <w:pPr>
        <w:tabs>
          <w:tab w:val="left" w:pos="709"/>
          <w:tab w:val="left" w:pos="7513"/>
        </w:tabs>
        <w:spacing w:after="0" w:line="276" w:lineRule="auto"/>
        <w:rPr>
          <w:rFonts w:ascii="Arial" w:eastAsia="Times New Roman" w:hAnsi="Arial" w:cs="Arial"/>
          <w:b/>
          <w:bCs/>
          <w:sz w:val="24"/>
          <w:szCs w:val="24"/>
          <w:lang w:eastAsia="en-GB"/>
        </w:rPr>
      </w:pPr>
      <w:r w:rsidRPr="00AA2AB0">
        <w:rPr>
          <w:rFonts w:ascii="Arial" w:eastAsia="Times New Roman" w:hAnsi="Arial" w:cs="Arial"/>
          <w:b/>
          <w:bCs/>
          <w:sz w:val="24"/>
          <w:szCs w:val="24"/>
          <w:lang w:eastAsia="en-GB"/>
        </w:rPr>
        <w:t xml:space="preserve">Unsubstantiated, unfounded, false, or malicious reports </w:t>
      </w:r>
    </w:p>
    <w:p w:rsidR="00AA2AB0" w:rsidRPr="00AA2AB0" w:rsidRDefault="00AA2AB0" w:rsidP="00AA2AB0">
      <w:pPr>
        <w:tabs>
          <w:tab w:val="left" w:pos="709"/>
          <w:tab w:val="left" w:pos="7513"/>
        </w:tabs>
        <w:spacing w:after="0" w:line="276" w:lineRule="auto"/>
        <w:rPr>
          <w:rFonts w:ascii="Times New Roman" w:eastAsia="Times New Roman" w:hAnsi="Times New Roman" w:cs="Times New Roman"/>
          <w:sz w:val="24"/>
          <w:szCs w:val="24"/>
          <w:lang w:eastAsia="en-GB"/>
        </w:rPr>
      </w:pPr>
    </w:p>
    <w:p w:rsidR="00AA2AB0" w:rsidRPr="00AA2AB0" w:rsidRDefault="00AA2AB0" w:rsidP="00AA2AB0">
      <w:pPr>
        <w:numPr>
          <w:ilvl w:val="0"/>
          <w:numId w:val="47"/>
        </w:numPr>
        <w:tabs>
          <w:tab w:val="left" w:pos="709"/>
          <w:tab w:val="left" w:pos="7513"/>
        </w:tabs>
        <w:spacing w:after="200" w:line="276"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If a report is determined to be unsubstantiated, unfounded, false or malicious, the designated safeguarding lead should consider whether the child and/or the person who has made the allegation </w:t>
      </w:r>
      <w:proofErr w:type="gramStart"/>
      <w:r w:rsidRPr="00AA2AB0">
        <w:rPr>
          <w:rFonts w:ascii="Arial" w:eastAsia="Times New Roman" w:hAnsi="Arial" w:cs="Arial"/>
          <w:sz w:val="24"/>
          <w:szCs w:val="24"/>
          <w:lang w:bidi="en-US"/>
        </w:rPr>
        <w:t>is in need of</w:t>
      </w:r>
      <w:proofErr w:type="gramEnd"/>
      <w:r w:rsidRPr="00AA2AB0">
        <w:rPr>
          <w:rFonts w:ascii="Arial" w:eastAsia="Times New Roman" w:hAnsi="Arial" w:cs="Arial"/>
          <w:sz w:val="24"/>
          <w:szCs w:val="24"/>
          <w:lang w:bidi="en-US"/>
        </w:rPr>
        <w:t xml:space="preserve"> help or may have been abused by someone else and whether this is a cry for help. In such circumstances, a referral to children’s social care may be appropriate. </w:t>
      </w:r>
    </w:p>
    <w:p w:rsidR="00AA2AB0" w:rsidRPr="00AA2AB0" w:rsidRDefault="00AA2AB0" w:rsidP="00AA2AB0">
      <w:pPr>
        <w:tabs>
          <w:tab w:val="left" w:pos="709"/>
          <w:tab w:val="left" w:pos="7513"/>
        </w:tabs>
        <w:spacing w:after="200" w:line="276" w:lineRule="auto"/>
        <w:ind w:left="720"/>
        <w:contextualSpacing/>
        <w:rPr>
          <w:rFonts w:ascii="Arial" w:eastAsia="Times New Roman" w:hAnsi="Arial" w:cs="Arial"/>
          <w:sz w:val="24"/>
          <w:szCs w:val="24"/>
          <w:lang w:bidi="en-US"/>
        </w:rPr>
      </w:pPr>
    </w:p>
    <w:p w:rsidR="00AA2AB0" w:rsidRPr="00AA2AB0" w:rsidRDefault="00AA2AB0" w:rsidP="00AA2AB0">
      <w:pPr>
        <w:numPr>
          <w:ilvl w:val="0"/>
          <w:numId w:val="47"/>
        </w:numPr>
        <w:tabs>
          <w:tab w:val="left" w:pos="709"/>
          <w:tab w:val="left" w:pos="7513"/>
        </w:tabs>
        <w:spacing w:after="200" w:line="276"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If a report is shown to be deliberately invented or malicious, the school or college, should consider whether any disciplinary action is appropriate against the individual who made it as per their own behaviour policy.</w:t>
      </w:r>
    </w:p>
    <w:p w:rsidR="00AA2AB0" w:rsidRPr="00AA2AB0" w:rsidRDefault="00AA2AB0" w:rsidP="00AA2AB0">
      <w:pPr>
        <w:tabs>
          <w:tab w:val="left" w:pos="709"/>
          <w:tab w:val="left" w:pos="7513"/>
        </w:tabs>
        <w:spacing w:after="200" w:line="276" w:lineRule="auto"/>
        <w:ind w:left="720"/>
        <w:contextualSpacing/>
        <w:rPr>
          <w:rFonts w:ascii="Arial" w:eastAsia="Times New Roman" w:hAnsi="Arial" w:cs="Arial"/>
          <w:sz w:val="24"/>
          <w:szCs w:val="24"/>
          <w:lang w:bidi="en-US"/>
        </w:rPr>
      </w:pPr>
    </w:p>
    <w:p w:rsidR="00AA2AB0" w:rsidRPr="00AA2AB0" w:rsidRDefault="00AA2AB0" w:rsidP="00AA2AB0">
      <w:pPr>
        <w:tabs>
          <w:tab w:val="left" w:pos="709"/>
          <w:tab w:val="left" w:pos="7513"/>
        </w:tabs>
        <w:spacing w:after="200" w:line="276" w:lineRule="auto"/>
        <w:contextualSpacing/>
        <w:rPr>
          <w:rFonts w:ascii="Arial" w:eastAsia="Times New Roman" w:hAnsi="Arial" w:cs="Arial"/>
          <w:b/>
          <w:sz w:val="24"/>
          <w:szCs w:val="24"/>
          <w:lang w:bidi="en-US"/>
        </w:rPr>
      </w:pPr>
      <w:r w:rsidRPr="00AA2AB0">
        <w:rPr>
          <w:rFonts w:ascii="Arial" w:eastAsia="Times New Roman" w:hAnsi="Arial" w:cs="Arial"/>
          <w:b/>
          <w:sz w:val="24"/>
          <w:szCs w:val="24"/>
          <w:lang w:bidi="en-US"/>
        </w:rPr>
        <w:t>Physical Abuse</w:t>
      </w:r>
    </w:p>
    <w:p w:rsidR="00AA2AB0" w:rsidRPr="00AA2AB0" w:rsidRDefault="00AA2AB0" w:rsidP="00AA2AB0">
      <w:pPr>
        <w:tabs>
          <w:tab w:val="left" w:pos="709"/>
          <w:tab w:val="left" w:pos="7513"/>
        </w:tabs>
        <w:spacing w:after="200" w:line="276" w:lineRule="auto"/>
        <w:contextualSpacing/>
        <w:rPr>
          <w:rFonts w:ascii="Arial" w:eastAsia="Times New Roman" w:hAnsi="Arial" w:cs="Arial"/>
          <w:b/>
          <w:sz w:val="24"/>
          <w:szCs w:val="24"/>
          <w:lang w:bidi="en-US"/>
        </w:rPr>
      </w:pPr>
    </w:p>
    <w:p w:rsidR="00AA2AB0" w:rsidRPr="00AA2AB0" w:rsidRDefault="00AA2AB0" w:rsidP="00AA2AB0">
      <w:pPr>
        <w:tabs>
          <w:tab w:val="left" w:pos="709"/>
          <w:tab w:val="left" w:pos="7513"/>
        </w:tabs>
        <w:spacing w:after="200" w:line="276"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While a clear focus of child-on-child abuse is linked to sexual abuse and harassment, physical assaults and initiation violence and rituals from pupils to pupils can also be abusive. </w:t>
      </w:r>
    </w:p>
    <w:p w:rsidR="00AA2AB0" w:rsidRPr="00AA2AB0" w:rsidRDefault="00AA2AB0" w:rsidP="00AA2AB0">
      <w:pPr>
        <w:tabs>
          <w:tab w:val="left" w:pos="709"/>
          <w:tab w:val="left" w:pos="7513"/>
        </w:tabs>
        <w:spacing w:after="200" w:line="276" w:lineRule="auto"/>
        <w:contextualSpacing/>
        <w:rPr>
          <w:rFonts w:ascii="Arial" w:eastAsia="Times New Roman" w:hAnsi="Arial" w:cs="Arial"/>
          <w:sz w:val="24"/>
          <w:szCs w:val="24"/>
          <w:lang w:bidi="en-US"/>
        </w:rPr>
      </w:pPr>
    </w:p>
    <w:p w:rsidR="00AA2AB0" w:rsidRPr="00AA2AB0" w:rsidRDefault="00AA2AB0" w:rsidP="00AA2AB0">
      <w:pPr>
        <w:tabs>
          <w:tab w:val="left" w:pos="709"/>
          <w:tab w:val="left" w:pos="7513"/>
        </w:tabs>
        <w:spacing w:after="200" w:line="276"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 xml:space="preserve">These are equally not tolerated and, if it is believed that a crime has been committed, will be reported to the police. </w:t>
      </w:r>
    </w:p>
    <w:p w:rsidR="00AA2AB0" w:rsidRPr="00AA2AB0" w:rsidRDefault="00AA2AB0" w:rsidP="00AA2AB0">
      <w:pPr>
        <w:tabs>
          <w:tab w:val="left" w:pos="709"/>
          <w:tab w:val="left" w:pos="7513"/>
        </w:tabs>
        <w:spacing w:after="200" w:line="276" w:lineRule="auto"/>
        <w:contextualSpacing/>
        <w:rPr>
          <w:rFonts w:ascii="Arial" w:eastAsia="Times New Roman" w:hAnsi="Arial" w:cs="Arial"/>
          <w:sz w:val="24"/>
          <w:szCs w:val="24"/>
          <w:lang w:bidi="en-US"/>
        </w:rPr>
      </w:pPr>
    </w:p>
    <w:p w:rsidR="00AA2AB0" w:rsidRPr="00AA2AB0" w:rsidRDefault="00AA2AB0" w:rsidP="00AA2AB0">
      <w:pPr>
        <w:tabs>
          <w:tab w:val="left" w:pos="709"/>
          <w:tab w:val="left" w:pos="7513"/>
        </w:tabs>
        <w:spacing w:after="200" w:line="276" w:lineRule="auto"/>
        <w:contextualSpacing/>
        <w:rPr>
          <w:rFonts w:ascii="Arial" w:eastAsia="Times New Roman" w:hAnsi="Arial" w:cs="Arial"/>
          <w:sz w:val="24"/>
          <w:szCs w:val="24"/>
          <w:lang w:bidi="en-US"/>
        </w:rPr>
      </w:pPr>
      <w:r w:rsidRPr="00AA2AB0">
        <w:rPr>
          <w:rFonts w:ascii="Arial" w:eastAsia="Times New Roman" w:hAnsi="Arial" w:cs="Arial"/>
          <w:sz w:val="24"/>
          <w:szCs w:val="24"/>
          <w:lang w:bidi="en-US"/>
        </w:rPr>
        <w:t>The principles from the anti-bullying policy will be applied in these cases, with recognition that any police investigation will need to take priority.</w:t>
      </w: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p>
    <w:p w:rsidR="00AA2AB0" w:rsidRPr="00AA2AB0" w:rsidRDefault="00AA2AB0" w:rsidP="00AA2AB0">
      <w:pPr>
        <w:tabs>
          <w:tab w:val="left" w:pos="709"/>
          <w:tab w:val="left" w:pos="7513"/>
        </w:tabs>
        <w:spacing w:after="0" w:line="240" w:lineRule="auto"/>
        <w:ind w:left="709" w:hanging="709"/>
        <w:rPr>
          <w:rFonts w:ascii="Arial" w:eastAsia="Times New Roman" w:hAnsi="Arial" w:cs="Arial"/>
          <w:sz w:val="24"/>
          <w:szCs w:val="24"/>
          <w:lang w:eastAsia="en-GB"/>
        </w:rPr>
      </w:pPr>
    </w:p>
    <w:p w:rsidR="00AA2AB0" w:rsidRPr="00AA2AB0" w:rsidRDefault="00AA2AB0" w:rsidP="00AA2AB0">
      <w:pPr>
        <w:tabs>
          <w:tab w:val="left" w:pos="709"/>
          <w:tab w:val="center" w:pos="4153"/>
          <w:tab w:val="right" w:pos="8306"/>
        </w:tabs>
        <w:spacing w:after="0" w:line="240" w:lineRule="auto"/>
        <w:ind w:left="709" w:hanging="709"/>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References: – </w:t>
      </w:r>
    </w:p>
    <w:p w:rsidR="00AA2AB0" w:rsidRPr="00AA2AB0" w:rsidRDefault="00AA2AB0" w:rsidP="00AA2AB0">
      <w:pPr>
        <w:tabs>
          <w:tab w:val="left" w:pos="709"/>
          <w:tab w:val="center" w:pos="4153"/>
          <w:tab w:val="right" w:pos="8306"/>
        </w:tabs>
        <w:spacing w:after="0" w:line="240" w:lineRule="auto"/>
        <w:ind w:left="709" w:hanging="709"/>
        <w:rPr>
          <w:rFonts w:ascii="Arial" w:eastAsia="Times New Roman" w:hAnsi="Arial" w:cs="Arial"/>
          <w:sz w:val="24"/>
          <w:szCs w:val="24"/>
          <w:lang w:eastAsia="en-GB"/>
        </w:rPr>
      </w:pPr>
      <w:proofErr w:type="spellStart"/>
      <w:r w:rsidRPr="00AA2AB0">
        <w:rPr>
          <w:rFonts w:ascii="Arial" w:eastAsia="Times New Roman" w:hAnsi="Arial" w:cs="Arial"/>
          <w:sz w:val="24"/>
          <w:szCs w:val="24"/>
          <w:lang w:eastAsia="en-GB"/>
        </w:rPr>
        <w:t>KCSiE</w:t>
      </w:r>
      <w:proofErr w:type="spellEnd"/>
      <w:r w:rsidRPr="00AA2AB0">
        <w:rPr>
          <w:rFonts w:ascii="Arial" w:eastAsia="Times New Roman" w:hAnsi="Arial" w:cs="Arial"/>
          <w:sz w:val="24"/>
          <w:szCs w:val="24"/>
          <w:lang w:eastAsia="en-GB"/>
        </w:rPr>
        <w:t xml:space="preserve"> (DfE 2025) </w:t>
      </w:r>
    </w:p>
    <w:p w:rsidR="00AA2AB0" w:rsidRPr="00AA2AB0" w:rsidRDefault="00AA2AB0" w:rsidP="00AA2AB0">
      <w:pPr>
        <w:tabs>
          <w:tab w:val="left" w:pos="709"/>
          <w:tab w:val="center" w:pos="4153"/>
          <w:tab w:val="right" w:pos="8306"/>
        </w:tabs>
        <w:spacing w:after="0" w:line="240" w:lineRule="auto"/>
        <w:ind w:left="709" w:hanging="709"/>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color w:val="0A0F4F"/>
          <w:sz w:val="18"/>
          <w:szCs w:val="18"/>
          <w:lang w:eastAsia="en-GB"/>
        </w:rPr>
      </w:pPr>
    </w:p>
    <w:p w:rsidR="00AA2AB0" w:rsidRPr="00AA2AB0" w:rsidRDefault="00AA2AB0" w:rsidP="00AA2AB0">
      <w:pPr>
        <w:spacing w:after="0" w:line="240" w:lineRule="auto"/>
        <w:rPr>
          <w:rFonts w:ascii="Arial" w:eastAsia="Times New Roman" w:hAnsi="Arial" w:cs="Arial"/>
          <w:color w:val="0A0F4F"/>
          <w:sz w:val="18"/>
          <w:szCs w:val="18"/>
          <w:lang w:eastAsia="en-GB"/>
        </w:rPr>
      </w:pPr>
    </w:p>
    <w:p w:rsidR="00AA2AB0" w:rsidRPr="00AA2AB0" w:rsidRDefault="00AA2AB0" w:rsidP="00AA2AB0">
      <w:pPr>
        <w:spacing w:after="0" w:line="240" w:lineRule="auto"/>
        <w:rPr>
          <w:rFonts w:ascii="Arial" w:eastAsia="Times New Roman" w:hAnsi="Arial" w:cs="Arial"/>
          <w:color w:val="0A0F4F"/>
          <w:sz w:val="18"/>
          <w:szCs w:val="18"/>
          <w:lang w:eastAsia="en-GB"/>
        </w:rPr>
        <w:sectPr w:rsidR="00AA2AB0" w:rsidRPr="00AA2AB0" w:rsidSect="00D552F3">
          <w:headerReference w:type="even" r:id="rId24"/>
          <w:type w:val="continuous"/>
          <w:pgSz w:w="11907" w:h="16840" w:code="9"/>
          <w:pgMar w:top="1134" w:right="1134" w:bottom="1134" w:left="1134" w:header="709" w:footer="709" w:gutter="0"/>
          <w:cols w:space="354"/>
          <w:docGrid w:linePitch="360"/>
        </w:sectPr>
      </w:pPr>
    </w:p>
    <w:p w:rsidR="00AA2AB0" w:rsidRPr="00AA2AB0" w:rsidRDefault="00AA2AB0" w:rsidP="00AA2AB0">
      <w:pPr>
        <w:numPr>
          <w:ilvl w:val="0"/>
          <w:numId w:val="38"/>
        </w:numPr>
        <w:autoSpaceDE w:val="0"/>
        <w:autoSpaceDN w:val="0"/>
        <w:adjustRightInd w:val="0"/>
        <w:spacing w:after="0" w:line="240" w:lineRule="auto"/>
        <w:ind w:left="142" w:hanging="142"/>
        <w:rPr>
          <w:rFonts w:ascii="Arial" w:eastAsia="Times New Roman" w:hAnsi="Arial" w:cs="Arial"/>
          <w:color w:val="0A0F4F"/>
          <w:sz w:val="18"/>
          <w:szCs w:val="18"/>
          <w:lang w:eastAsia="en-GB"/>
        </w:rPr>
        <w:sectPr w:rsidR="00AA2AB0" w:rsidRPr="00AA2AB0" w:rsidSect="007074F4">
          <w:type w:val="continuous"/>
          <w:pgSz w:w="11907" w:h="16840" w:code="9"/>
          <w:pgMar w:top="1134" w:right="1134" w:bottom="1134" w:left="1134" w:header="709" w:footer="709" w:gutter="0"/>
          <w:cols w:space="354"/>
          <w:docGrid w:linePitch="360"/>
        </w:sectPr>
      </w:pPr>
    </w:p>
    <w:p w:rsidR="00AA2AB0" w:rsidRPr="00AA2AB0" w:rsidRDefault="00AA2AB0" w:rsidP="00AA2AB0">
      <w:pPr>
        <w:numPr>
          <w:ilvl w:val="0"/>
          <w:numId w:val="38"/>
        </w:numPr>
        <w:autoSpaceDE w:val="0"/>
        <w:autoSpaceDN w:val="0"/>
        <w:adjustRightInd w:val="0"/>
        <w:spacing w:after="0" w:line="240" w:lineRule="auto"/>
        <w:ind w:left="142" w:hanging="142"/>
        <w:rPr>
          <w:rFonts w:ascii="Arial" w:eastAsia="Times New Roman" w:hAnsi="Arial" w:cs="Arial"/>
          <w:color w:val="0A0F4F"/>
          <w:sz w:val="18"/>
          <w:szCs w:val="18"/>
          <w:lang w:eastAsia="en-GB"/>
        </w:rPr>
        <w:sectPr w:rsidR="00AA2AB0" w:rsidRPr="00AA2AB0" w:rsidSect="00D552F3">
          <w:type w:val="continuous"/>
          <w:pgSz w:w="11907" w:h="16840" w:code="9"/>
          <w:pgMar w:top="1134" w:right="1134" w:bottom="1134" w:left="1134" w:header="709" w:footer="709" w:gutter="0"/>
          <w:cols w:space="354"/>
          <w:docGrid w:linePitch="360"/>
        </w:sect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1" w:name="_Toc203570799"/>
      <w:r w:rsidRPr="00AA2AB0">
        <w:rPr>
          <w:rFonts w:ascii="Arial" w:eastAsia="Times New Roman" w:hAnsi="Arial" w:cs="Arial"/>
          <w:b/>
          <w:bCs/>
          <w:i/>
          <w:iCs/>
          <w:sz w:val="28"/>
          <w:szCs w:val="28"/>
          <w:lang w:eastAsia="en-GB"/>
        </w:rPr>
        <w:t>Annex 7 - Online Safety</w:t>
      </w:r>
      <w:bookmarkEnd w:id="11"/>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As a school it is essential that we safeguard children from potentially harmful and inappropriate online material.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lastRenderedPageBreak/>
        <w:t xml:space="preserve">A comprehensive approach to online safety empowers staff to protect and educate pupils, students, and colleagues in their use of technology and establishes the following mechanisms to identify, intervene in, and escalate any concerns where appropriate. </w:t>
      </w:r>
    </w:p>
    <w:p w:rsidR="00AA2AB0" w:rsidRPr="00AA2AB0" w:rsidRDefault="00AA2AB0" w:rsidP="00AA2AB0">
      <w:pPr>
        <w:spacing w:after="0" w:line="240" w:lineRule="auto"/>
        <w:ind w:left="360" w:hanging="360"/>
        <w:contextualSpacing/>
        <w:rPr>
          <w:rFonts w:ascii="Times New Roman" w:eastAsia="Times New Roman" w:hAnsi="Times New Roman" w:cs="Times New Roman"/>
          <w:sz w:val="24"/>
          <w:szCs w:val="24"/>
          <w:highlight w:val="yellow"/>
          <w:lang w:eastAsia="en-GB"/>
        </w:rPr>
      </w:pP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The breadth of issues classified within online safety is considerable, but can be categorised into four areas of risk: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ind w:left="720"/>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w:t>
      </w:r>
      <w:r w:rsidRPr="00AA2AB0">
        <w:rPr>
          <w:rFonts w:ascii="Arial" w:eastAsia="Times New Roman" w:hAnsi="Arial" w:cs="Arial"/>
          <w:b/>
          <w:bCs/>
          <w:sz w:val="24"/>
          <w:szCs w:val="24"/>
          <w:lang w:eastAsia="en-GB"/>
        </w:rPr>
        <w:t>content</w:t>
      </w:r>
      <w:r w:rsidRPr="00AA2AB0">
        <w:rPr>
          <w:rFonts w:ascii="Arial" w:eastAsia="Times New Roman" w:hAnsi="Arial" w:cs="Arial"/>
          <w:sz w:val="24"/>
          <w:szCs w:val="24"/>
          <w:lang w:eastAsia="en-GB"/>
        </w:rPr>
        <w:t xml:space="preserve">: being exposed to illegal, inappropriate or harmful content, for example: pornography, fake news, racism, misogyny, self-harm, suicide, anti-Semitism, radicalisation, extremism, misinformation, disinformation (including fake news) and conspiracy theories. </w:t>
      </w:r>
    </w:p>
    <w:p w:rsidR="00AA2AB0" w:rsidRPr="00AA2AB0" w:rsidRDefault="00AA2AB0" w:rsidP="00AA2AB0">
      <w:pPr>
        <w:spacing w:after="0" w:line="240" w:lineRule="auto"/>
        <w:ind w:left="720"/>
        <w:rPr>
          <w:rFonts w:ascii="Arial" w:eastAsia="Times New Roman" w:hAnsi="Arial" w:cs="Arial"/>
          <w:sz w:val="24"/>
          <w:szCs w:val="24"/>
          <w:lang w:eastAsia="en-GB"/>
        </w:rPr>
      </w:pPr>
    </w:p>
    <w:p w:rsidR="00AA2AB0" w:rsidRPr="00AA2AB0" w:rsidRDefault="00AA2AB0" w:rsidP="00AA2AB0">
      <w:pPr>
        <w:spacing w:after="0" w:line="240" w:lineRule="auto"/>
        <w:ind w:left="720"/>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w:t>
      </w:r>
      <w:r w:rsidRPr="00AA2AB0">
        <w:rPr>
          <w:rFonts w:ascii="Arial" w:eastAsia="Times New Roman" w:hAnsi="Arial" w:cs="Arial"/>
          <w:b/>
          <w:bCs/>
          <w:sz w:val="24"/>
          <w:szCs w:val="24"/>
          <w:lang w:eastAsia="en-GB"/>
        </w:rPr>
        <w:t>contact</w:t>
      </w:r>
      <w:r w:rsidRPr="00AA2AB0">
        <w:rPr>
          <w:rFonts w:ascii="Arial" w:eastAsia="Times New Roman" w:hAnsi="Arial" w:cs="Arial"/>
          <w:sz w:val="24"/>
          <w:szCs w:val="24"/>
          <w:lang w:eastAsia="en-GB"/>
        </w:rPr>
        <w:t xml:space="preserve">: being subjected to harmful online interaction with other users; for example: peer to peer pressure, commercial advertising and adults posing as children or young adults with the intention to groom or exploit them for sexual, criminal, financial or other purposes. </w:t>
      </w:r>
    </w:p>
    <w:p w:rsidR="00AA2AB0" w:rsidRPr="00AA2AB0" w:rsidRDefault="00AA2AB0" w:rsidP="00AA2AB0">
      <w:pPr>
        <w:spacing w:after="0" w:line="240" w:lineRule="auto"/>
        <w:ind w:left="720"/>
        <w:rPr>
          <w:rFonts w:ascii="Arial" w:eastAsia="Times New Roman" w:hAnsi="Arial" w:cs="Arial"/>
          <w:sz w:val="24"/>
          <w:szCs w:val="24"/>
          <w:lang w:eastAsia="en-GB"/>
        </w:rPr>
      </w:pPr>
    </w:p>
    <w:p w:rsidR="00AA2AB0" w:rsidRPr="00AA2AB0" w:rsidRDefault="00AA2AB0" w:rsidP="00AA2AB0">
      <w:pPr>
        <w:spacing w:after="0" w:line="240" w:lineRule="auto"/>
        <w:ind w:left="720"/>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w:t>
      </w:r>
      <w:r w:rsidRPr="00AA2AB0">
        <w:rPr>
          <w:rFonts w:ascii="Arial" w:eastAsia="Times New Roman" w:hAnsi="Arial" w:cs="Arial"/>
          <w:b/>
          <w:bCs/>
          <w:sz w:val="24"/>
          <w:szCs w:val="24"/>
          <w:lang w:eastAsia="en-GB"/>
        </w:rPr>
        <w:t>conduct</w:t>
      </w:r>
      <w:r w:rsidRPr="00AA2AB0">
        <w:rPr>
          <w:rFonts w:ascii="Arial" w:eastAsia="Times New Roman" w:hAnsi="Arial" w:cs="Arial"/>
          <w:sz w:val="24"/>
          <w:szCs w:val="24"/>
          <w:lang w:eastAsia="en-GB"/>
        </w:rPr>
        <w:t xml:space="preserve">: personal online behaviour that increases the likelihood of, or causes, harm; for example, making, sending and receiving explicit images (e.g. consensual and non-consensual sharing of nudes and semi-nudes and/or pornography, sharing other explicit images and online bullying; and </w:t>
      </w:r>
    </w:p>
    <w:p w:rsidR="00AA2AB0" w:rsidRPr="00AA2AB0" w:rsidRDefault="00AA2AB0" w:rsidP="00AA2AB0">
      <w:pPr>
        <w:spacing w:after="0" w:line="240" w:lineRule="auto"/>
        <w:ind w:left="720"/>
        <w:rPr>
          <w:rFonts w:ascii="Arial" w:eastAsia="Times New Roman" w:hAnsi="Arial" w:cs="Arial"/>
          <w:sz w:val="24"/>
          <w:szCs w:val="24"/>
          <w:lang w:eastAsia="en-GB"/>
        </w:rPr>
      </w:pPr>
    </w:p>
    <w:p w:rsidR="00AA2AB0" w:rsidRPr="00AA2AB0" w:rsidRDefault="00AA2AB0" w:rsidP="00AA2AB0">
      <w:pPr>
        <w:spacing w:after="0" w:line="240" w:lineRule="auto"/>
        <w:ind w:left="720"/>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 </w:t>
      </w:r>
      <w:r w:rsidRPr="00AA2AB0">
        <w:rPr>
          <w:rFonts w:ascii="Arial" w:eastAsia="Times New Roman" w:hAnsi="Arial" w:cs="Arial"/>
          <w:b/>
          <w:bCs/>
          <w:sz w:val="24"/>
          <w:szCs w:val="24"/>
          <w:lang w:eastAsia="en-GB"/>
        </w:rPr>
        <w:t>commerce</w:t>
      </w:r>
      <w:r w:rsidRPr="00AA2AB0">
        <w:rPr>
          <w:rFonts w:ascii="Arial" w:eastAsia="Times New Roman" w:hAnsi="Arial" w:cs="Arial"/>
          <w:sz w:val="24"/>
          <w:szCs w:val="24"/>
          <w:lang w:eastAsia="en-GB"/>
        </w:rPr>
        <w:t xml:space="preserve"> - risks such as online gambling, inappropriate advertising, phishing and or financial scams. If we feel pupils, students or staff are at risk, we will report it to the Anti-Phishing Working Group (</w:t>
      </w:r>
      <w:hyperlink r:id="rId25" w:history="1">
        <w:r w:rsidRPr="00AA2AB0">
          <w:rPr>
            <w:rFonts w:ascii="Arial" w:eastAsia="Times New Roman" w:hAnsi="Arial" w:cs="Arial"/>
            <w:color w:val="0000FF"/>
            <w:sz w:val="24"/>
            <w:szCs w:val="24"/>
            <w:u w:val="single"/>
            <w:lang w:eastAsia="en-GB"/>
          </w:rPr>
          <w:t>https://apwg.org/</w:t>
        </w:r>
      </w:hyperlink>
      <w:r w:rsidRPr="00AA2AB0">
        <w:rPr>
          <w:rFonts w:ascii="Arial" w:eastAsia="Times New Roman" w:hAnsi="Arial" w:cs="Arial"/>
          <w:sz w:val="24"/>
          <w:szCs w:val="24"/>
          <w:lang w:eastAsia="en-GB"/>
        </w:rPr>
        <w:t xml:space="preserve">).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ensure that online safety is a running and interrelated theme when devising and implementing policies and procedures and that there are appropriate filtering and monitoring in place on all school devices and school networks. Staff training includes understanding roles and responsibilities in relation to filtering and monitoring.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In developing our online safety policies and procedures we will refer to the DfE guidance: </w:t>
      </w:r>
      <w:hyperlink r:id="rId26" w:history="1">
        <w:r w:rsidRPr="00AA2AB0">
          <w:rPr>
            <w:rFonts w:asciiTheme="minorBidi" w:eastAsia="Times New Roman" w:hAnsiTheme="minorBidi"/>
            <w:color w:val="0000FF"/>
            <w:sz w:val="24"/>
            <w:szCs w:val="24"/>
            <w:u w:val="single"/>
            <w:lang w:eastAsia="en-GB"/>
          </w:rPr>
          <w:t>Meeting digital and technology standards in schools and colleges - Filtering and monitoring standards for schools and colleges - Guidance - GOV.UK (www.gov.uk)</w:t>
        </w:r>
      </w:hyperlink>
      <w:r w:rsidRPr="00AA2AB0">
        <w:rPr>
          <w:rFonts w:ascii="Times New Roman" w:eastAsia="Times New Roman" w:hAnsi="Times New Roman" w:cs="Times New Roman"/>
          <w:sz w:val="24"/>
          <w:szCs w:val="24"/>
          <w:lang w:eastAsia="en-GB"/>
        </w:rPr>
        <w:t xml:space="preserve"> </w:t>
      </w:r>
      <w:r w:rsidRPr="00AA2AB0">
        <w:rPr>
          <w:rFonts w:ascii="Arial" w:eastAsia="Times New Roman" w:hAnsi="Arial" w:cs="Arial"/>
          <w:sz w:val="24"/>
          <w:szCs w:val="24"/>
          <w:lang w:eastAsia="en-GB"/>
        </w:rPr>
        <w:t xml:space="preserve">and the department’s </w:t>
      </w:r>
      <w:hyperlink r:id="rId27" w:history="1">
        <w:r w:rsidRPr="00AA2AB0">
          <w:rPr>
            <w:rFonts w:ascii="Arial" w:eastAsia="Times New Roman" w:hAnsi="Arial" w:cs="Arial"/>
            <w:color w:val="0000FF"/>
            <w:sz w:val="24"/>
            <w:szCs w:val="24"/>
            <w:u w:val="single"/>
            <w:lang w:eastAsia="en-GB"/>
          </w:rPr>
          <w:t>Plan technology for your school - GOV.UK</w:t>
        </w:r>
      </w:hyperlink>
      <w:r w:rsidRPr="00AA2AB0">
        <w:rPr>
          <w:rFonts w:ascii="Arial" w:eastAsia="Times New Roman" w:hAnsi="Arial" w:cs="Arial"/>
          <w:sz w:val="24"/>
          <w:szCs w:val="24"/>
          <w:lang w:eastAsia="en-GB"/>
        </w:rPr>
        <w:t xml:space="preserve"> to carry out a self-assessment against the filtering and monitoring standards. </w:t>
      </w: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understand that education settings are directly responsible for ensuring they have the appropriate level of security protection procedures in place in order to safeguard their systems, staff and learners and review the effectiveness of these procedures periodically to keep up with evolving cyber-crime technologies.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are aware that guidance on e-security is available from the </w:t>
      </w:r>
      <w:hyperlink r:id="rId28" w:history="1">
        <w:r w:rsidRPr="00AA2AB0">
          <w:rPr>
            <w:rFonts w:ascii="Arial" w:eastAsia="Times New Roman" w:hAnsi="Arial" w:cs="Arial"/>
            <w:color w:val="0000FF"/>
            <w:sz w:val="24"/>
            <w:szCs w:val="24"/>
            <w:u w:val="single"/>
            <w:lang w:eastAsia="en-GB"/>
          </w:rPr>
          <w:t>National Education Network.</w:t>
        </w:r>
      </w:hyperlink>
      <w:r w:rsidRPr="00AA2AB0">
        <w:rPr>
          <w:rFonts w:ascii="Arial" w:eastAsia="Times New Roman" w:hAnsi="Arial" w:cs="Arial"/>
          <w:sz w:val="24"/>
          <w:szCs w:val="24"/>
          <w:lang w:eastAsia="en-GB"/>
        </w:rPr>
        <w:t xml:space="preserve"> In addition, schools and colleges should consider meeting the </w:t>
      </w:r>
      <w:hyperlink r:id="rId29" w:history="1">
        <w:r w:rsidRPr="00AA2AB0">
          <w:rPr>
            <w:rFonts w:ascii="Arial" w:eastAsia="Times New Roman" w:hAnsi="Arial" w:cs="Arial"/>
            <w:color w:val="0000FF"/>
            <w:sz w:val="24"/>
            <w:szCs w:val="24"/>
            <w:u w:val="single"/>
            <w:lang w:eastAsia="en-GB"/>
          </w:rPr>
          <w:t>Cyber security standards for schools and colleges.GOV.UK.</w:t>
        </w:r>
      </w:hyperlink>
      <w:r w:rsidRPr="00AA2AB0">
        <w:rPr>
          <w:rFonts w:ascii="Times New Roman" w:eastAsia="Times New Roman" w:hAnsi="Times New Roman" w:cs="Times New Roman"/>
          <w:sz w:val="24"/>
          <w:szCs w:val="24"/>
          <w:lang w:eastAsia="en-GB"/>
        </w:rPr>
        <w:t xml:space="preserve"> </w:t>
      </w:r>
      <w:r w:rsidRPr="00AA2AB0">
        <w:rPr>
          <w:rFonts w:ascii="Arial" w:eastAsia="Times New Roman" w:hAnsi="Arial" w:cs="Arial"/>
          <w:sz w:val="24"/>
          <w:szCs w:val="24"/>
          <w:lang w:eastAsia="en-GB"/>
        </w:rPr>
        <w:t xml:space="preserve">and that broader guidance on cyber security including considerations for governors and trustees can be found at </w:t>
      </w:r>
      <w:hyperlink r:id="rId30" w:history="1">
        <w:r w:rsidRPr="00AA2AB0">
          <w:rPr>
            <w:rFonts w:ascii="Arial" w:eastAsia="Times New Roman" w:hAnsi="Arial" w:cs="Arial"/>
            <w:color w:val="0000FF"/>
            <w:sz w:val="24"/>
            <w:szCs w:val="24"/>
            <w:u w:val="single"/>
            <w:lang w:eastAsia="en-GB"/>
          </w:rPr>
          <w:t>Cyber security training for school staff - NCSC.GOV.UK</w:t>
        </w:r>
      </w:hyperlink>
      <w:r w:rsidRPr="00AA2AB0">
        <w:rPr>
          <w:rFonts w:ascii="Times New Roman" w:eastAsia="Times New Roman" w:hAnsi="Times New Roman" w:cs="Times New Roman"/>
          <w:sz w:val="24"/>
          <w:szCs w:val="24"/>
          <w:lang w:eastAsia="en-GB"/>
        </w:rPr>
        <w:t>.</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We will consider how online safety, including the use of generative artificial intelligence, is reflected as required in all relevant policies and embedded across all areas of the </w:t>
      </w:r>
      <w:r w:rsidRPr="00AA2AB0">
        <w:rPr>
          <w:rFonts w:ascii="Arial" w:eastAsia="Times New Roman" w:hAnsi="Arial" w:cs="Arial"/>
          <w:sz w:val="24"/>
          <w:szCs w:val="24"/>
          <w:lang w:eastAsia="en-GB"/>
        </w:rPr>
        <w:lastRenderedPageBreak/>
        <w:t xml:space="preserve">curriculum, included in teacher training and within the role and responsibilities of the designated safeguarding lead as well as discussions with parents.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We understand that technology, and risks and harms related to it, evolve, and change rapidly and we will carry out regular reviews of our approach to online safety to consider and reflect the risks to our pupils.</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color w:val="FF0000"/>
          <w:sz w:val="24"/>
          <w:szCs w:val="24"/>
          <w:lang w:eastAsia="en-GB"/>
        </w:r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2" w:name="_Toc203570800"/>
      <w:r w:rsidRPr="00AA2AB0">
        <w:rPr>
          <w:rFonts w:ascii="Arial" w:eastAsia="Times New Roman" w:hAnsi="Arial" w:cs="Arial"/>
          <w:b/>
          <w:bCs/>
          <w:i/>
          <w:iCs/>
          <w:sz w:val="28"/>
          <w:szCs w:val="28"/>
          <w:lang w:eastAsia="en-GB"/>
        </w:rPr>
        <w:t>Annex 8 - Whistleblowing</w:t>
      </w:r>
      <w:bookmarkEnd w:id="12"/>
    </w:p>
    <w:p w:rsidR="00AA2AB0" w:rsidRPr="00AA2AB0" w:rsidRDefault="00AA2AB0" w:rsidP="00AA2AB0">
      <w:pPr>
        <w:spacing w:after="0" w:line="240" w:lineRule="auto"/>
        <w:jc w:val="right"/>
        <w:rPr>
          <w:rFonts w:ascii="Arial" w:eastAsia="Times New Roman" w:hAnsi="Arial" w:cs="Arial"/>
          <w:b/>
          <w:bCs/>
          <w:sz w:val="24"/>
          <w:szCs w:val="24"/>
          <w:u w:val="single"/>
          <w:lang w:eastAsia="en-GB"/>
        </w:rPr>
      </w:pPr>
    </w:p>
    <w:p w:rsidR="00AA2AB0" w:rsidRPr="00AA2AB0" w:rsidRDefault="00AA2AB0" w:rsidP="00AA2AB0">
      <w:pPr>
        <w:spacing w:after="0" w:line="240" w:lineRule="auto"/>
        <w:jc w:val="center"/>
        <w:rPr>
          <w:rFonts w:ascii="Arial" w:eastAsia="Times New Roman" w:hAnsi="Arial" w:cs="Arial"/>
          <w:bCs/>
          <w:sz w:val="24"/>
          <w:szCs w:val="24"/>
          <w:lang w:eastAsia="en-GB"/>
        </w:rPr>
      </w:pPr>
      <w:r w:rsidRPr="00AA2AB0">
        <w:rPr>
          <w:rFonts w:ascii="Arial" w:eastAsia="Times New Roman" w:hAnsi="Arial" w:cs="Arial"/>
          <w:b/>
          <w:bCs/>
          <w:sz w:val="24"/>
          <w:szCs w:val="24"/>
          <w:u w:val="single"/>
          <w:lang w:eastAsia="en-GB"/>
        </w:rPr>
        <w:t>Whistleblowing in a safeguarding context</w:t>
      </w:r>
    </w:p>
    <w:p w:rsidR="00AA2AB0" w:rsidRPr="00AA2AB0" w:rsidRDefault="00AA2AB0" w:rsidP="00AA2AB0">
      <w:pPr>
        <w:spacing w:after="0" w:line="240" w:lineRule="auto"/>
        <w:jc w:val="center"/>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Every school should have a whistleblowing procedure. Whistleblowing procedures protect staff members who report colleagues they believe are doing something wrong or illegal, or who are neglecting their duties.</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This does not replace the whistleblowing policy and should be read in conjunction with the school policy.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The whistleblowing policy is not designed to be used for concerns that fall under statutory procedures (for example child protection or allegations against staff) as these should be reported under the relevant procedures. However, the whistleblowing policy will apply if there is good reason to believe that the relevant procedure is not being followed or will not be followed effectively.</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Within </w:t>
      </w:r>
      <w:r w:rsidRPr="00AA2AB0">
        <w:rPr>
          <w:rFonts w:ascii="Arial" w:eastAsia="Times New Roman" w:hAnsi="Arial" w:cs="Arial"/>
          <w:i/>
          <w:iCs/>
          <w:sz w:val="24"/>
          <w:szCs w:val="24"/>
          <w:lang w:eastAsia="en-GB"/>
        </w:rPr>
        <w:t>Shepherds Down School</w:t>
      </w:r>
      <w:r w:rsidRPr="00AA2AB0">
        <w:rPr>
          <w:rFonts w:ascii="Arial" w:eastAsia="Times New Roman" w:hAnsi="Arial" w:cs="Arial"/>
          <w:sz w:val="24"/>
          <w:szCs w:val="24"/>
          <w:lang w:eastAsia="en-GB"/>
        </w:rPr>
        <w:t xml:space="preserve">, the </w:t>
      </w:r>
      <w:r w:rsidRPr="00AA2AB0">
        <w:rPr>
          <w:rFonts w:ascii="Arial" w:eastAsia="Times New Roman" w:hAnsi="Arial" w:cs="Arial"/>
          <w:i/>
          <w:iCs/>
          <w:sz w:val="24"/>
          <w:szCs w:val="24"/>
          <w:lang w:eastAsia="en-GB"/>
        </w:rPr>
        <w:t>headteacher, Debby Gooderham</w:t>
      </w:r>
      <w:r w:rsidRPr="00AA2AB0">
        <w:rPr>
          <w:rFonts w:ascii="Arial" w:eastAsia="Times New Roman" w:hAnsi="Arial" w:cs="Arial"/>
          <w:sz w:val="24"/>
          <w:szCs w:val="24"/>
          <w:lang w:eastAsia="en-GB"/>
        </w:rPr>
        <w:t xml:space="preserve"> is the senior manager and responsible for all staff. If you are concerned that any member of staff within the school is not following safeguarding processes or behaving in a way that is placing children at risk, you should make the headteacher aware. </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If your concern is about the headteacher, you should raise this with the Chair of Governors by [process to contact </w:t>
      </w:r>
      <w:proofErr w:type="spellStart"/>
      <w:r w:rsidRPr="00AA2AB0">
        <w:rPr>
          <w:rFonts w:ascii="Arial" w:eastAsia="Times New Roman" w:hAnsi="Arial" w:cs="Arial"/>
          <w:sz w:val="24"/>
          <w:szCs w:val="24"/>
          <w:lang w:eastAsia="en-GB"/>
        </w:rPr>
        <w:t>CoG</w:t>
      </w:r>
      <w:proofErr w:type="spellEnd"/>
      <w:r w:rsidRPr="00AA2AB0">
        <w:rPr>
          <w:rFonts w:ascii="Arial" w:eastAsia="Times New Roman" w:hAnsi="Arial" w:cs="Arial"/>
          <w:sz w:val="24"/>
          <w:szCs w:val="24"/>
          <w:lang w:eastAsia="en-GB"/>
        </w:rPr>
        <w:t xml:space="preserve"> or equivalent]</w:t>
      </w:r>
    </w:p>
    <w:p w:rsidR="00AA2AB0" w:rsidRPr="00AA2AB0" w:rsidRDefault="00AA2AB0" w:rsidP="00AA2AB0">
      <w:pPr>
        <w:spacing w:after="0" w:line="240" w:lineRule="auto"/>
        <w:rPr>
          <w:rFonts w:ascii="Arial" w:eastAsia="Times New Roman" w:hAnsi="Arial" w:cs="Arial"/>
          <w:sz w:val="24"/>
          <w:szCs w:val="24"/>
          <w:lang w:eastAsia="en-GB"/>
        </w:rPr>
      </w:pPr>
    </w:p>
    <w:p w:rsidR="00AA2AB0" w:rsidRPr="00AA2AB0" w:rsidRDefault="00AA2AB0" w:rsidP="00AA2AB0">
      <w:pPr>
        <w:spacing w:after="0" w:line="240" w:lineRule="auto"/>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If you would prefer to raise your concerns outside the school environment you can contact Children’s Social Care by calling 0300 555 1384 (office hours) or 0300 555 1373 (outside of office hours) or the Local Authority Designated Officer on 01962 876364 or at </w:t>
      </w:r>
      <w:hyperlink r:id="rId31" w:history="1">
        <w:r w:rsidRPr="00AA2AB0">
          <w:rPr>
            <w:rFonts w:ascii="Arial" w:eastAsia="Times New Roman" w:hAnsi="Arial" w:cs="Arial"/>
            <w:color w:val="0000FF"/>
            <w:sz w:val="24"/>
            <w:szCs w:val="24"/>
            <w:u w:val="single"/>
            <w:lang w:eastAsia="en-GB"/>
          </w:rPr>
          <w:t>LADO@hants.gov.uk</w:t>
        </w:r>
      </w:hyperlink>
      <w:r w:rsidRPr="00AA2AB0">
        <w:rPr>
          <w:rFonts w:ascii="Arial" w:eastAsia="Times New Roman" w:hAnsi="Arial" w:cs="Arial"/>
          <w:sz w:val="24"/>
          <w:szCs w:val="24"/>
          <w:lang w:eastAsia="en-GB"/>
        </w:rPr>
        <w:t xml:space="preserve">. </w:t>
      </w:r>
    </w:p>
    <w:p w:rsidR="00AA2AB0" w:rsidRPr="00AA2AB0" w:rsidRDefault="00AA2AB0" w:rsidP="00AA2AB0">
      <w:pPr>
        <w:spacing w:after="0" w:line="240" w:lineRule="auto"/>
        <w:rPr>
          <w:rFonts w:eastAsia="Times New Roman" w:cstheme="minorHAnsi"/>
          <w:bCs/>
          <w:sz w:val="24"/>
          <w:szCs w:val="24"/>
          <w:lang w:eastAsia="en-GB"/>
        </w:rPr>
      </w:pPr>
      <w:r w:rsidRPr="00AA2AB0">
        <w:rPr>
          <w:rFonts w:eastAsia="Times New Roman" w:cstheme="minorHAnsi"/>
          <w:bCs/>
          <w:sz w:val="24"/>
          <w:szCs w:val="24"/>
          <w:lang w:eastAsia="en-GB"/>
        </w:rPr>
        <w:t xml:space="preserve"> </w:t>
      </w:r>
    </w:p>
    <w:p w:rsidR="00AA2AB0" w:rsidRPr="00AA2AB0" w:rsidRDefault="00AA2AB0" w:rsidP="00AA2AB0">
      <w:pPr>
        <w:spacing w:after="0" w:line="240" w:lineRule="auto"/>
        <w:rPr>
          <w:rFonts w:ascii="Arial" w:eastAsia="Times New Roman" w:hAnsi="Arial" w:cs="Arial"/>
          <w:bCs/>
          <w:sz w:val="24"/>
          <w:szCs w:val="24"/>
          <w:lang w:eastAsia="en-GB"/>
        </w:rPr>
      </w:pPr>
      <w:r w:rsidRPr="00AA2AB0">
        <w:rPr>
          <w:rFonts w:ascii="Arial" w:eastAsia="Times New Roman" w:hAnsi="Arial" w:cs="Arial"/>
          <w:bCs/>
          <w:sz w:val="24"/>
          <w:szCs w:val="24"/>
          <w:lang w:eastAsia="en-GB"/>
        </w:rPr>
        <w:br w:type="page"/>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3" w:name="_Toc203570801"/>
      <w:r w:rsidRPr="00AA2AB0">
        <w:rPr>
          <w:rFonts w:ascii="Arial" w:eastAsia="Times New Roman" w:hAnsi="Arial" w:cs="Arial"/>
          <w:b/>
          <w:bCs/>
          <w:i/>
          <w:iCs/>
          <w:sz w:val="28"/>
          <w:szCs w:val="28"/>
          <w:lang w:eastAsia="en-GB"/>
        </w:rPr>
        <w:lastRenderedPageBreak/>
        <w:t>Annex 9 - Briefing sheet for temporary and supply staff</w:t>
      </w:r>
      <w:bookmarkEnd w:id="13"/>
      <w:r w:rsidRPr="00AA2AB0">
        <w:rPr>
          <w:rFonts w:ascii="Arial" w:eastAsia="Times New Roman" w:hAnsi="Arial" w:cs="Arial"/>
          <w:b/>
          <w:bCs/>
          <w:i/>
          <w:iCs/>
          <w:sz w:val="28"/>
          <w:szCs w:val="28"/>
          <w:lang w:eastAsia="en-GB"/>
        </w:rPr>
        <w:fldChar w:fldCharType="begin"/>
      </w:r>
      <w:r w:rsidRPr="00AA2AB0">
        <w:rPr>
          <w:rFonts w:ascii="Arial" w:eastAsia="Times New Roman" w:hAnsi="Arial" w:cs="Arial"/>
          <w:b/>
          <w:bCs/>
          <w:i/>
          <w:iCs/>
          <w:sz w:val="28"/>
          <w:szCs w:val="28"/>
          <w:lang w:eastAsia="en-GB"/>
        </w:rPr>
        <w:instrText xml:space="preserve"> XE "Briefing Sheet for Temporary and Supply Staff:Annex 10" </w:instrText>
      </w:r>
      <w:r w:rsidRPr="00AA2AB0">
        <w:rPr>
          <w:rFonts w:ascii="Arial" w:eastAsia="Times New Roman" w:hAnsi="Arial" w:cs="Arial"/>
          <w:b/>
          <w:bCs/>
          <w:i/>
          <w:iCs/>
          <w:sz w:val="28"/>
          <w:szCs w:val="28"/>
          <w:lang w:eastAsia="en-GB"/>
        </w:rPr>
        <w:fldChar w:fldCharType="end"/>
      </w: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b/>
          <w:bCs/>
          <w:i/>
          <w:color w:val="000000"/>
          <w:sz w:val="24"/>
          <w:szCs w:val="24"/>
          <w:lang w:bidi="en-US"/>
        </w:rPr>
      </w:pPr>
      <w:r w:rsidRPr="00AA2AB0">
        <w:rPr>
          <w:rFonts w:ascii="Arial" w:eastAsia="Times New Roman" w:hAnsi="Arial" w:cs="Arial"/>
          <w:b/>
          <w:bCs/>
          <w:color w:val="000000"/>
          <w:sz w:val="24"/>
          <w:szCs w:val="24"/>
          <w:lang w:bidi="en-US"/>
        </w:rPr>
        <w:t xml:space="preserve">For supply staff and those on short contracts </w:t>
      </w:r>
      <w:r w:rsidRPr="00AA2AB0">
        <w:rPr>
          <w:rFonts w:ascii="Arial" w:eastAsia="Times New Roman" w:hAnsi="Arial" w:cs="Arial"/>
          <w:b/>
          <w:bCs/>
          <w:i/>
          <w:color w:val="000000"/>
          <w:sz w:val="24"/>
          <w:szCs w:val="24"/>
          <w:lang w:bidi="en-US"/>
        </w:rPr>
        <w:t>in Shepherds Down school</w:t>
      </w:r>
    </w:p>
    <w:p w:rsidR="00AA2AB0" w:rsidRPr="00AA2AB0" w:rsidRDefault="00AA2AB0" w:rsidP="00AA2AB0">
      <w:pPr>
        <w:autoSpaceDE w:val="0"/>
        <w:autoSpaceDN w:val="0"/>
        <w:adjustRightInd w:val="0"/>
        <w:spacing w:after="0" w:line="240" w:lineRule="auto"/>
        <w:rPr>
          <w:rFonts w:ascii="Arial" w:eastAsia="Times New Roman" w:hAnsi="Arial" w:cs="Arial"/>
          <w:i/>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While working in </w:t>
      </w:r>
      <w:r w:rsidRPr="00AA2AB0">
        <w:rPr>
          <w:rFonts w:ascii="Arial" w:eastAsia="Times New Roman" w:hAnsi="Arial" w:cs="Arial"/>
          <w:i/>
          <w:color w:val="0000FF"/>
          <w:sz w:val="24"/>
          <w:szCs w:val="24"/>
          <w:lang w:bidi="en-US"/>
        </w:rPr>
        <w:t xml:space="preserve">Shepherds Down </w:t>
      </w:r>
      <w:r w:rsidRPr="00AA2AB0">
        <w:rPr>
          <w:rFonts w:ascii="Arial" w:eastAsia="Times New Roman" w:hAnsi="Arial" w:cs="Arial"/>
          <w:color w:val="000000"/>
          <w:sz w:val="24"/>
          <w:szCs w:val="24"/>
          <w:lang w:bidi="en-US"/>
        </w:rPr>
        <w:t xml:space="preserve">school, you have a duty of care towards the children and young people here. This means that at all times you should act in a way that is consistent with their safety and welfare. In addition, if at any time you have a concern about a child or young person, particularly if you think they may be at risk of abuse or neglect, it is your responsibility to share that concern with the school designated safeguarding lead (DSL), who are Debby Gooderham and Megan Burden and can be located via the school office. </w:t>
      </w:r>
    </w:p>
    <w:p w:rsidR="00AA2AB0" w:rsidRPr="00AA2AB0" w:rsidRDefault="00AA2AB0" w:rsidP="00AA2AB0">
      <w:pPr>
        <w:autoSpaceDE w:val="0"/>
        <w:autoSpaceDN w:val="0"/>
        <w:adjustRightInd w:val="0"/>
        <w:spacing w:after="0" w:line="240" w:lineRule="auto"/>
        <w:rPr>
          <w:rFonts w:ascii="JPMMB J+ Helvetica Neue" w:eastAsia="Times New Roman" w:hAnsi="JPMMB J+ Helvetica Neue" w:cs="JPMMB J+ Helvetica Neue"/>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This is not an exhaustive list but you may have become concerned as a result of: </w:t>
      </w:r>
    </w:p>
    <w:p w:rsidR="00AA2AB0" w:rsidRPr="00AA2AB0" w:rsidRDefault="00AA2AB0" w:rsidP="00AA2AB0">
      <w:pPr>
        <w:numPr>
          <w:ilvl w:val="0"/>
          <w:numId w:val="10"/>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Observing a physical injury, which you think may have been non-accidental</w:t>
      </w:r>
    </w:p>
    <w:p w:rsidR="00AA2AB0" w:rsidRPr="00AA2AB0" w:rsidRDefault="00AA2AB0" w:rsidP="00AA2AB0">
      <w:pPr>
        <w:numPr>
          <w:ilvl w:val="0"/>
          <w:numId w:val="10"/>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Observing something in the appearance of a child or young person which suggests they are not being sufficiently well cared for</w:t>
      </w:r>
    </w:p>
    <w:p w:rsidR="00AA2AB0" w:rsidRPr="00AA2AB0" w:rsidRDefault="00AA2AB0" w:rsidP="00AA2AB0">
      <w:pPr>
        <w:numPr>
          <w:ilvl w:val="0"/>
          <w:numId w:val="10"/>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Observing child behaviour that leads you to be concerned about a child or young person</w:t>
      </w:r>
    </w:p>
    <w:p w:rsidR="00AA2AB0" w:rsidRPr="00AA2AB0" w:rsidRDefault="00AA2AB0" w:rsidP="00AA2AB0">
      <w:pPr>
        <w:numPr>
          <w:ilvl w:val="0"/>
          <w:numId w:val="10"/>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A child or young person telling you that they have been subjected to some form of abuse</w:t>
      </w:r>
    </w:p>
    <w:p w:rsidR="00AA2AB0" w:rsidRPr="00AA2AB0" w:rsidRDefault="00AA2AB0" w:rsidP="00AA2AB0">
      <w:pPr>
        <w:numPr>
          <w:ilvl w:val="0"/>
          <w:numId w:val="10"/>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Observing adult behaviour that leads you to be concerned about their suitability to work with children or young people. </w:t>
      </w: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In any of the circumstances listed here, you must write down what you saw or heard, date and sign your account, and give it to the DSL as soon as possible and no longer than 24 hours later. This may be the beginning of a legal process – it is important to understand that legal action against a perpetrator can be seriously damaged by any suggestion that the child has been led in any way.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If a child talks to you about abuse, you should follow these guidelines: </w:t>
      </w:r>
    </w:p>
    <w:p w:rsidR="00AA2AB0" w:rsidRPr="00AA2AB0" w:rsidRDefault="00AA2AB0" w:rsidP="00AA2AB0">
      <w:pPr>
        <w:numPr>
          <w:ilvl w:val="0"/>
          <w:numId w:val="11"/>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Rather than directly questioning the child, just listen and be supportive.</w:t>
      </w:r>
    </w:p>
    <w:p w:rsidR="00AA2AB0" w:rsidRPr="00AA2AB0" w:rsidRDefault="00AA2AB0" w:rsidP="00AA2AB0">
      <w:pPr>
        <w:numPr>
          <w:ilvl w:val="0"/>
          <w:numId w:val="11"/>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Never stop a child who is freely recalling significant events, but don’t push the child to tell you more than they wish.</w:t>
      </w:r>
    </w:p>
    <w:p w:rsidR="00AA2AB0" w:rsidRPr="00AA2AB0" w:rsidRDefault="00AA2AB0" w:rsidP="00AA2AB0">
      <w:pPr>
        <w:numPr>
          <w:ilvl w:val="0"/>
          <w:numId w:val="11"/>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Make it clear that you may need to pass on information to staff in other agencies who may be able to help – do not promise confidentiality. You are obliged to share any information relating to abuse or neglect.</w:t>
      </w:r>
    </w:p>
    <w:p w:rsidR="00AA2AB0" w:rsidRPr="00AA2AB0" w:rsidRDefault="00AA2AB0" w:rsidP="00AA2AB0">
      <w:pPr>
        <w:numPr>
          <w:ilvl w:val="0"/>
          <w:numId w:val="11"/>
        </w:numPr>
        <w:autoSpaceDE w:val="0"/>
        <w:autoSpaceDN w:val="0"/>
        <w:adjustRightInd w:val="0"/>
        <w:spacing w:after="0" w:line="276"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Write an account of the conversation immediately, as close to verbatim as possible. Put the date and timings on it, and mention anyone else who was present. Then sign it and give your record to the DSL who should follow due process, including contacting Children’s Social Care if appropriate.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The school has a policy on safeguarding children and young people which you can find, together with the local procedures to be followed by all staff, in class policy file.</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If your concern involves the DSL or a member of the senior staff, contact the LADO on 01962 847364 or </w:t>
      </w:r>
      <w:r w:rsidRPr="00AA2AB0">
        <w:rPr>
          <w:rFonts w:ascii="Arial" w:eastAsia="Times New Roman" w:hAnsi="Arial" w:cs="Arial"/>
          <w:color w:val="000000"/>
          <w:sz w:val="24"/>
          <w:szCs w:val="24"/>
          <w:lang w:val="en-US" w:bidi="en-US"/>
        </w:rPr>
        <w:t xml:space="preserve">via </w:t>
      </w:r>
      <w:hyperlink r:id="rId32" w:history="1">
        <w:r w:rsidRPr="00AA2AB0">
          <w:rPr>
            <w:rFonts w:ascii="Arial" w:eastAsia="Times New Roman" w:hAnsi="Arial" w:cs="Arial"/>
            <w:color w:val="0000FF"/>
            <w:sz w:val="24"/>
            <w:szCs w:val="24"/>
            <w:u w:val="single"/>
            <w:lang w:val="en-US" w:bidi="en-US"/>
          </w:rPr>
          <w:t>Hampshire LADO Enquiry Form</w:t>
        </w:r>
      </w:hyperlink>
      <w:r w:rsidRPr="00AA2AB0">
        <w:rPr>
          <w:rFonts w:ascii="Arial" w:eastAsia="Times New Roman" w:hAnsi="Arial" w:cs="Arial"/>
          <w:color w:val="000000"/>
          <w:sz w:val="24"/>
          <w:szCs w:val="24"/>
          <w:lang w:val="en-US" w:bidi="en-US"/>
        </w:rPr>
        <w:t xml:space="preserve"> sent to </w:t>
      </w:r>
      <w:hyperlink r:id="rId33" w:history="1">
        <w:r w:rsidRPr="00AA2AB0">
          <w:rPr>
            <w:rFonts w:ascii="Arial" w:eastAsia="Times New Roman" w:hAnsi="Arial" w:cs="Arial"/>
            <w:color w:val="0000FF"/>
            <w:sz w:val="24"/>
            <w:szCs w:val="24"/>
            <w:u w:val="single"/>
            <w:lang w:val="en-US" w:bidi="en-US"/>
          </w:rPr>
          <w:t>LADO@hants.gov.uk</w:t>
        </w:r>
      </w:hyperlink>
      <w:r w:rsidRPr="00AA2AB0">
        <w:rPr>
          <w:rFonts w:ascii="JPMMB J+ Helvetica Neue" w:eastAsia="Times New Roman" w:hAnsi="JPMMB J+ Helvetica Neue" w:cs="JPMMB J+ Helvetica Neue"/>
          <w:color w:val="000000"/>
          <w:sz w:val="24"/>
          <w:szCs w:val="24"/>
          <w:lang w:val="en-US" w:bidi="en-US"/>
        </w:rPr>
        <w:t>.</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spacing w:after="0" w:line="240" w:lineRule="auto"/>
        <w:rPr>
          <w:rFonts w:ascii="Arial" w:eastAsia="Times New Roman" w:hAnsi="Arial" w:cs="Arial"/>
          <w:b/>
          <w:bCs/>
          <w:color w:val="000000"/>
          <w:sz w:val="24"/>
          <w:szCs w:val="24"/>
          <w:lang w:eastAsia="en-GB"/>
        </w:rPr>
      </w:pPr>
      <w:r w:rsidRPr="00AA2AB0">
        <w:rPr>
          <w:rFonts w:ascii="Arial" w:eastAsia="Times New Roman" w:hAnsi="Arial" w:cs="Arial"/>
          <w:b/>
          <w:bCs/>
          <w:color w:val="000000"/>
          <w:sz w:val="24"/>
          <w:szCs w:val="24"/>
          <w:lang w:eastAsia="en-GB"/>
        </w:rPr>
        <w:t>Remember, if you have a concern, report it.</w:t>
      </w:r>
    </w:p>
    <w:p w:rsidR="00AA2AB0" w:rsidRPr="00AA2AB0" w:rsidRDefault="00AA2AB0" w:rsidP="00AA2AB0">
      <w:pPr>
        <w:tabs>
          <w:tab w:val="left" w:pos="7920"/>
        </w:tabs>
        <w:spacing w:after="0" w:line="240" w:lineRule="auto"/>
        <w:jc w:val="right"/>
        <w:rPr>
          <w:rFonts w:ascii="Arial" w:eastAsia="Times New Roman" w:hAnsi="Arial" w:cs="Arial"/>
          <w:b/>
          <w:color w:val="000000"/>
          <w:sz w:val="24"/>
          <w:szCs w:val="24"/>
          <w:u w:val="single"/>
          <w:lang w:eastAsia="en-GB"/>
        </w:rPr>
      </w:pPr>
      <w:r w:rsidRPr="00AA2AB0">
        <w:rPr>
          <w:rFonts w:ascii="Arial" w:eastAsia="Times New Roman" w:hAnsi="Arial" w:cs="Arial"/>
          <w:color w:val="000000"/>
          <w:sz w:val="24"/>
          <w:szCs w:val="24"/>
        </w:rPr>
        <w:br w:type="page"/>
      </w:r>
      <w:r w:rsidRPr="00AA2AB0">
        <w:rPr>
          <w:rFonts w:ascii="Arial" w:eastAsia="Times New Roman" w:hAnsi="Arial" w:cs="Arial"/>
          <w:b/>
          <w:color w:val="000000"/>
          <w:sz w:val="24"/>
          <w:szCs w:val="24"/>
          <w:u w:val="single"/>
          <w:lang w:eastAsia="en-GB"/>
        </w:rPr>
        <w:lastRenderedPageBreak/>
        <w:t xml:space="preserve"> </w:t>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4" w:name="_Toc203570802"/>
      <w:r w:rsidRPr="00AA2AB0">
        <w:rPr>
          <w:rFonts w:ascii="Arial" w:eastAsia="Times New Roman" w:hAnsi="Arial" w:cs="Arial"/>
          <w:b/>
          <w:bCs/>
          <w:i/>
          <w:iCs/>
          <w:sz w:val="28"/>
          <w:szCs w:val="28"/>
          <w:lang w:eastAsia="en-GB"/>
        </w:rPr>
        <w:t>Annex 10 - What is child abuse?</w:t>
      </w:r>
      <w:bookmarkEnd w:id="14"/>
      <w:r w:rsidRPr="00AA2AB0">
        <w:rPr>
          <w:rFonts w:ascii="Arial" w:eastAsia="Times New Roman" w:hAnsi="Arial" w:cs="Arial"/>
          <w:b/>
          <w:bCs/>
          <w:i/>
          <w:iCs/>
          <w:sz w:val="28"/>
          <w:szCs w:val="28"/>
          <w:lang w:eastAsia="en-GB"/>
        </w:rPr>
        <w:t xml:space="preserve"> </w:t>
      </w:r>
    </w:p>
    <w:p w:rsidR="00AA2AB0" w:rsidRPr="00AA2AB0" w:rsidRDefault="00AA2AB0" w:rsidP="00AA2AB0">
      <w:pPr>
        <w:spacing w:after="0" w:line="240" w:lineRule="auto"/>
        <w:rPr>
          <w:rFonts w:ascii="Times New Roman" w:eastAsia="Times New Roman" w:hAnsi="Times New Roman" w:cs="Times New Roman"/>
          <w:sz w:val="24"/>
          <w:szCs w:val="24"/>
          <w:lang w:bidi="en-US"/>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themeColor="text1"/>
          <w:sz w:val="24"/>
          <w:szCs w:val="24"/>
          <w:lang w:bidi="en-US"/>
        </w:rPr>
      </w:pPr>
      <w:r w:rsidRPr="00AA2AB0">
        <w:rPr>
          <w:rFonts w:ascii="Arial" w:eastAsia="Times New Roman" w:hAnsi="Arial" w:cs="Arial"/>
          <w:color w:val="000000" w:themeColor="text1"/>
          <w:sz w:val="24"/>
          <w:szCs w:val="24"/>
          <w:lang w:bidi="en-US"/>
        </w:rPr>
        <w:t>The following definitions are taken from W</w:t>
      </w:r>
      <w:r w:rsidRPr="00AA2AB0">
        <w:rPr>
          <w:rFonts w:ascii="Arial" w:eastAsia="Times New Roman" w:hAnsi="Arial" w:cs="Arial"/>
          <w:i/>
          <w:color w:val="000000" w:themeColor="text1"/>
          <w:sz w:val="24"/>
          <w:szCs w:val="24"/>
          <w:lang w:bidi="en-US"/>
        </w:rPr>
        <w:t>orking Together to Safeguard Children</w:t>
      </w:r>
      <w:r w:rsidRPr="00AA2AB0">
        <w:rPr>
          <w:rFonts w:ascii="Arial" w:eastAsia="Times New Roman" w:hAnsi="Arial" w:cs="Arial"/>
          <w:color w:val="000000" w:themeColor="text1"/>
          <w:sz w:val="24"/>
          <w:szCs w:val="24"/>
          <w:lang w:bidi="en-US"/>
        </w:rPr>
        <w:t xml:space="preserve"> HM Government (2023) In addition to these definitions, it should be understood that children can also be abused by being sexually exploited, through honour-based violence, forced marriage or female genital mutilation. To support the local context, all staff have access to the </w:t>
      </w:r>
      <w:r w:rsidRPr="00AA2AB0">
        <w:rPr>
          <w:rFonts w:ascii="Arial" w:eastAsia="Times New Roman" w:hAnsi="Arial" w:cs="Arial"/>
          <w:sz w:val="24"/>
          <w:szCs w:val="24"/>
          <w:lang w:bidi="en-US"/>
        </w:rPr>
        <w:t>Hampshire Safeguarding Children Partnership (</w:t>
      </w:r>
      <w:r w:rsidRPr="00AA2AB0">
        <w:rPr>
          <w:rFonts w:ascii="Arial" w:eastAsia="Times New Roman" w:hAnsi="Arial" w:cs="Arial"/>
          <w:color w:val="000000" w:themeColor="text1"/>
          <w:sz w:val="24"/>
          <w:szCs w:val="24"/>
          <w:lang w:bidi="en-US"/>
        </w:rPr>
        <w:t xml:space="preserve">HSCP) threshold chart. </w:t>
      </w:r>
    </w:p>
    <w:p w:rsidR="00AA2AB0" w:rsidRPr="00AA2AB0" w:rsidRDefault="00AA2AB0" w:rsidP="00AA2AB0">
      <w:pPr>
        <w:autoSpaceDE w:val="0"/>
        <w:autoSpaceDN w:val="0"/>
        <w:adjustRightInd w:val="0"/>
        <w:spacing w:after="0" w:line="240" w:lineRule="auto"/>
        <w:jc w:val="both"/>
        <w:rPr>
          <w:rFonts w:ascii="Arial" w:eastAsia="Times New Roman" w:hAnsi="Arial" w:cs="Arial"/>
          <w:b/>
          <w:bCs/>
          <w:color w:val="000000"/>
          <w:sz w:val="20"/>
          <w:szCs w:val="20"/>
          <w:lang w:bidi="en-US"/>
        </w:rPr>
      </w:pPr>
    </w:p>
    <w:p w:rsidR="00AA2AB0" w:rsidRPr="00AA2AB0" w:rsidRDefault="00AA2AB0" w:rsidP="00AA2AB0">
      <w:pPr>
        <w:autoSpaceDE w:val="0"/>
        <w:autoSpaceDN w:val="0"/>
        <w:adjustRightInd w:val="0"/>
        <w:spacing w:after="0" w:line="240" w:lineRule="auto"/>
        <w:jc w:val="both"/>
        <w:rPr>
          <w:rFonts w:asciiTheme="minorBidi" w:eastAsia="Times New Roman" w:hAnsiTheme="minorBidi"/>
          <w:b/>
          <w:sz w:val="20"/>
          <w:szCs w:val="20"/>
          <w:lang w:bidi="en-US"/>
        </w:rPr>
      </w:pPr>
      <w:r w:rsidRPr="00AA2AB0">
        <w:rPr>
          <w:rFonts w:asciiTheme="minorBidi" w:eastAsia="Times New Roman" w:hAnsiTheme="minorBidi"/>
          <w:b/>
          <w:sz w:val="24"/>
          <w:szCs w:val="24"/>
          <w:lang w:bidi="en-US"/>
        </w:rPr>
        <w:t xml:space="preserve">What is abuse and neglect?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They may be abused by an adult or adults, or another child or children. </w:t>
      </w: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0"/>
          <w:szCs w:val="20"/>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sz w:val="20"/>
          <w:szCs w:val="20"/>
          <w:lang w:bidi="en-US"/>
        </w:rPr>
      </w:pPr>
      <w:r w:rsidRPr="00AA2AB0">
        <w:rPr>
          <w:rFonts w:ascii="Arial" w:eastAsia="Times New Roman" w:hAnsi="Arial" w:cs="Arial"/>
          <w:b/>
          <w:sz w:val="24"/>
          <w:szCs w:val="24"/>
          <w:lang w:bidi="en-US"/>
        </w:rPr>
        <w:t xml:space="preserve">Physical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0"/>
          <w:szCs w:val="20"/>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sz w:val="23"/>
          <w:szCs w:val="23"/>
          <w:lang w:bidi="en-US"/>
        </w:rPr>
      </w:pPr>
      <w:r w:rsidRPr="00AA2AB0">
        <w:rPr>
          <w:rFonts w:ascii="Arial" w:eastAsia="Times New Roman" w:hAnsi="Arial" w:cs="Arial"/>
          <w:b/>
          <w:sz w:val="24"/>
          <w:szCs w:val="24"/>
          <w:lang w:bidi="en-US"/>
        </w:rPr>
        <w:t xml:space="preserve">Emotional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Emotional abuse is the persistent emotional maltreatment of a child such as to cause severe and persistent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although it may occur alone.</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0"/>
          <w:szCs w:val="20"/>
          <w:lang w:bidi="en-US"/>
        </w:rPr>
      </w:pPr>
    </w:p>
    <w:p w:rsidR="00AA2AB0" w:rsidRPr="00AA2AB0" w:rsidRDefault="00AA2AB0" w:rsidP="00AA2AB0">
      <w:pPr>
        <w:autoSpaceDE w:val="0"/>
        <w:autoSpaceDN w:val="0"/>
        <w:adjustRightInd w:val="0"/>
        <w:spacing w:after="0" w:line="240" w:lineRule="auto"/>
        <w:rPr>
          <w:rFonts w:asciiTheme="minorBidi" w:eastAsia="Times New Roman" w:hAnsiTheme="minorBidi"/>
          <w:b/>
          <w:sz w:val="24"/>
          <w:szCs w:val="24"/>
          <w:lang w:bidi="en-US"/>
        </w:rPr>
      </w:pPr>
      <w:r w:rsidRPr="00AA2AB0">
        <w:rPr>
          <w:rFonts w:asciiTheme="minorBidi" w:eastAsia="Times New Roman" w:hAnsiTheme="minorBidi"/>
          <w:b/>
          <w:sz w:val="24"/>
          <w:szCs w:val="24"/>
          <w:lang w:bidi="en-US"/>
        </w:rPr>
        <w:t xml:space="preserve">Sexual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rsidR="00AA2AB0" w:rsidRPr="00AA2AB0" w:rsidRDefault="00AA2AB0" w:rsidP="00AA2AB0">
      <w:pPr>
        <w:autoSpaceDE w:val="0"/>
        <w:autoSpaceDN w:val="0"/>
        <w:adjustRightInd w:val="0"/>
        <w:spacing w:after="0" w:line="240" w:lineRule="auto"/>
        <w:jc w:val="both"/>
        <w:rPr>
          <w:rFonts w:ascii="Arial" w:eastAsia="Times New Roman" w:hAnsi="Arial" w:cs="Arial"/>
          <w:b/>
          <w:bCs/>
          <w:color w:val="000000"/>
          <w:sz w:val="20"/>
          <w:szCs w:val="20"/>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0"/>
          <w:szCs w:val="20"/>
          <w:lang w:bidi="en-US"/>
        </w:rPr>
      </w:pPr>
      <w:r w:rsidRPr="00AA2AB0">
        <w:rPr>
          <w:rFonts w:ascii="Arial" w:eastAsia="Times New Roman" w:hAnsi="Arial" w:cs="Arial"/>
          <w:b/>
          <w:sz w:val="24"/>
          <w:szCs w:val="24"/>
          <w:lang w:bidi="en-US"/>
        </w:rPr>
        <w:t>Neglect</w:t>
      </w:r>
      <w:r w:rsidRPr="00AA2AB0">
        <w:rPr>
          <w:rFonts w:ascii="Arial" w:eastAsia="Times New Roman" w:hAnsi="Arial" w:cs="Arial"/>
          <w:b/>
          <w:bCs/>
          <w:color w:val="000000"/>
          <w:sz w:val="24"/>
          <w:szCs w:val="24"/>
          <w:lang w:bidi="en-US"/>
        </w:rPr>
        <w:t xml:space="preserv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Neglect is the persistent failure to meet a child’s basic physical and/or psychological needs, likely to result in the serious impairment of the child’s health or development. </w:t>
      </w:r>
      <w:r w:rsidRPr="00AA2AB0">
        <w:rPr>
          <w:rFonts w:ascii="Arial" w:eastAsia="Times New Roman" w:hAnsi="Arial" w:cs="Arial"/>
          <w:color w:val="000000"/>
          <w:sz w:val="24"/>
          <w:szCs w:val="24"/>
          <w:lang w:bidi="en-US"/>
        </w:rPr>
        <w:lastRenderedPageBreak/>
        <w:t xml:space="preserve">Neglect may occur during pregnancy as a result of maternal substance abuse. Once a child is born, neglect may involve a parent or carer failing to: </w:t>
      </w:r>
    </w:p>
    <w:p w:rsidR="00AA2AB0" w:rsidRPr="00AA2AB0" w:rsidRDefault="00AA2AB0" w:rsidP="00AA2AB0">
      <w:pPr>
        <w:numPr>
          <w:ilvl w:val="0"/>
          <w:numId w:val="12"/>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provide adequate food, clothing and shelter (including exclusion from home or abandonment) </w:t>
      </w:r>
    </w:p>
    <w:p w:rsidR="00AA2AB0" w:rsidRPr="00AA2AB0" w:rsidRDefault="00AA2AB0" w:rsidP="00AA2AB0">
      <w:pPr>
        <w:numPr>
          <w:ilvl w:val="0"/>
          <w:numId w:val="12"/>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protect a child from physical and emotional harm or danger </w:t>
      </w:r>
    </w:p>
    <w:p w:rsidR="00AA2AB0" w:rsidRPr="00AA2AB0" w:rsidRDefault="00AA2AB0" w:rsidP="00AA2AB0">
      <w:pPr>
        <w:numPr>
          <w:ilvl w:val="0"/>
          <w:numId w:val="12"/>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ensure adequate supervision (including the use of inadequate caregivers) </w:t>
      </w:r>
    </w:p>
    <w:p w:rsidR="00AA2AB0" w:rsidRPr="00AA2AB0" w:rsidRDefault="00AA2AB0" w:rsidP="00AA2AB0">
      <w:pPr>
        <w:numPr>
          <w:ilvl w:val="0"/>
          <w:numId w:val="12"/>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ensure access to appropriate medical care or treatment.</w:t>
      </w:r>
    </w:p>
    <w:p w:rsidR="00AA2AB0" w:rsidRPr="00AA2AB0" w:rsidRDefault="00AA2AB0" w:rsidP="00AA2AB0">
      <w:pPr>
        <w:autoSpaceDE w:val="0"/>
        <w:autoSpaceDN w:val="0"/>
        <w:adjustRightInd w:val="0"/>
        <w:spacing w:after="0" w:line="240" w:lineRule="auto"/>
        <w:ind w:left="720"/>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Neglect may also include neglect of, or unresponsiveness to, a child’s basic emotional needs.</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The HSCP neglect strategy is used to provide a more detailed summary of neglect and the local thresholds for referrals.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jc w:val="center"/>
        <w:rPr>
          <w:rFonts w:ascii="Arial" w:eastAsia="Times New Roman" w:hAnsi="Arial" w:cs="JPMMB J+ Helvetica Neue"/>
          <w:b/>
          <w:color w:val="000000"/>
          <w:sz w:val="24"/>
          <w:szCs w:val="24"/>
          <w:u w:val="single"/>
          <w:lang w:bidi="en-US"/>
        </w:rPr>
      </w:pPr>
      <w:r w:rsidRPr="00AA2AB0">
        <w:rPr>
          <w:rFonts w:ascii="Arial" w:eastAsia="Times New Roman" w:hAnsi="Arial" w:cs="JPMMB J+ Helvetica Neue"/>
          <w:b/>
          <w:color w:val="000000"/>
          <w:sz w:val="24"/>
          <w:szCs w:val="24"/>
          <w:u w:val="single"/>
          <w:lang w:bidi="en-US"/>
        </w:rPr>
        <w:t>Indicators of abuse</w:t>
      </w:r>
    </w:p>
    <w:p w:rsidR="00AA2AB0" w:rsidRPr="00AA2AB0" w:rsidRDefault="00AA2AB0" w:rsidP="00AA2AB0">
      <w:pPr>
        <w:autoSpaceDE w:val="0"/>
        <w:autoSpaceDN w:val="0"/>
        <w:adjustRightInd w:val="0"/>
        <w:spacing w:before="200" w:after="0" w:line="240" w:lineRule="auto"/>
        <w:jc w:val="both"/>
        <w:rPr>
          <w:rFonts w:ascii="Arial" w:eastAsia="Times New Roman" w:hAnsi="Arial" w:cs="Times New Roman"/>
          <w:b/>
          <w:color w:val="000000"/>
          <w:sz w:val="24"/>
          <w:szCs w:val="24"/>
          <w:u w:val="single"/>
          <w:lang w:bidi="en-US"/>
        </w:rPr>
      </w:pPr>
      <w:r w:rsidRPr="00AA2AB0">
        <w:rPr>
          <w:rFonts w:ascii="Arial" w:eastAsia="Times New Roman" w:hAnsi="Arial" w:cs="Times New Roman"/>
          <w:b/>
          <w:color w:val="000000"/>
          <w:sz w:val="24"/>
          <w:szCs w:val="24"/>
          <w:u w:val="single"/>
          <w:lang w:bidi="en-US"/>
        </w:rPr>
        <w:t>Neglect</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The nature of neglect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Neglect is a lack of parental care but poverty and lack of information or adequate services can be contributory factors.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Far more children are registered to the category of neglect on child protection plans than to the other categories. As with abuse, the number of children experiencing neglect is likely to be much higher than the numbers on the plans.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color w:val="000000"/>
          <w:sz w:val="24"/>
          <w:szCs w:val="24"/>
          <w:lang w:bidi="en-US"/>
        </w:rPr>
      </w:pPr>
      <w:r w:rsidRPr="00AA2AB0">
        <w:rPr>
          <w:rFonts w:ascii="Arial" w:eastAsia="Times New Roman" w:hAnsi="Arial" w:cs="Arial"/>
          <w:b/>
          <w:color w:val="000000"/>
          <w:sz w:val="24"/>
          <w:szCs w:val="24"/>
          <w:lang w:bidi="en-US"/>
        </w:rPr>
        <w:t xml:space="preserve">Neglect can include parents or carers failing to: </w:t>
      </w:r>
    </w:p>
    <w:p w:rsidR="00AA2AB0" w:rsidRPr="00AA2AB0" w:rsidRDefault="00AA2AB0" w:rsidP="00AA2AB0">
      <w:pPr>
        <w:numPr>
          <w:ilvl w:val="0"/>
          <w:numId w:val="14"/>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provide adequate food, clothing and shelter </w:t>
      </w:r>
    </w:p>
    <w:p w:rsidR="00AA2AB0" w:rsidRPr="00AA2AB0" w:rsidRDefault="00AA2AB0" w:rsidP="00AA2AB0">
      <w:pPr>
        <w:numPr>
          <w:ilvl w:val="0"/>
          <w:numId w:val="14"/>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protect a child from physical and emotional harm or danger </w:t>
      </w:r>
    </w:p>
    <w:p w:rsidR="00AA2AB0" w:rsidRPr="00AA2AB0" w:rsidRDefault="00AA2AB0" w:rsidP="00AA2AB0">
      <w:pPr>
        <w:numPr>
          <w:ilvl w:val="0"/>
          <w:numId w:val="14"/>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ensure adequate supervision or stimulation </w:t>
      </w:r>
    </w:p>
    <w:p w:rsidR="00AA2AB0" w:rsidRPr="00AA2AB0" w:rsidRDefault="00AA2AB0" w:rsidP="00AA2AB0">
      <w:pPr>
        <w:numPr>
          <w:ilvl w:val="0"/>
          <w:numId w:val="14"/>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ensure access to appropriate medical care or treatment</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b/>
          <w:color w:val="000000"/>
          <w:sz w:val="24"/>
          <w:szCs w:val="24"/>
          <w:lang w:bidi="en-US"/>
        </w:rPr>
        <w:t>NSPCC research has highlighted the following examples of the neglect of children under 12:</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frequently going hungry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frequently having to go to school in dirty clothes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regularly having to look after themselves because of parents being away or having problems such as drug or alcohol misuse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being abandoned or deserted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living at home in dangerous physical conditions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not being taken to the doctor when ill </w:t>
      </w:r>
    </w:p>
    <w:p w:rsidR="00AA2AB0" w:rsidRPr="00AA2AB0" w:rsidRDefault="00AA2AB0" w:rsidP="00AA2AB0">
      <w:pPr>
        <w:numPr>
          <w:ilvl w:val="0"/>
          <w:numId w:val="13"/>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not receiving dental care.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before="200" w:after="0" w:line="280" w:lineRule="atLeast"/>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Neglect is a difficult form of abuse to recognise and is often seen as less serious than other categories. It is, however, very damaging: children who are neglected often develop more slowly than others and may find it hard to make friends and fit in with their peer group.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Neglect is often noticed at a stage when it does not pose a risk to the child. The duty to safeguard and promote the welfare of children (</w:t>
      </w:r>
      <w:r w:rsidRPr="00AA2AB0">
        <w:rPr>
          <w:rFonts w:ascii="Arial" w:eastAsia="Times New Roman" w:hAnsi="Arial" w:cs="Arial"/>
          <w:i/>
          <w:color w:val="000000"/>
          <w:sz w:val="24"/>
          <w:szCs w:val="24"/>
          <w:lang w:eastAsia="en-GB"/>
        </w:rPr>
        <w:t>What to do if You’re Worried a Child is Being Abused</w:t>
      </w:r>
      <w:r w:rsidRPr="00AA2AB0">
        <w:rPr>
          <w:rFonts w:ascii="Arial" w:eastAsia="Times New Roman" w:hAnsi="Arial" w:cs="Arial"/>
          <w:color w:val="000000"/>
          <w:sz w:val="24"/>
          <w:szCs w:val="24"/>
          <w:lang w:eastAsia="en-GB"/>
        </w:rPr>
        <w:t xml:space="preserve"> DfE 2015) would suggest that an appropriate intervention or conversation at </w:t>
      </w:r>
      <w:r w:rsidRPr="00AA2AB0">
        <w:rPr>
          <w:rFonts w:ascii="Arial" w:eastAsia="Times New Roman" w:hAnsi="Arial" w:cs="Arial"/>
          <w:color w:val="000000"/>
          <w:sz w:val="24"/>
          <w:szCs w:val="24"/>
          <w:lang w:eastAsia="en-GB"/>
        </w:rPr>
        <w:lastRenderedPageBreak/>
        <w:t>this early stage can address the issue and prevent a child continuing to suffer until it reaches a point when they are at risk of harm or in significant need.</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spacing w:after="0" w:line="240" w:lineRule="auto"/>
        <w:rPr>
          <w:rFonts w:ascii="Arial" w:eastAsia="Times New Roman" w:hAnsi="Arial" w:cs="Arial"/>
          <w:color w:val="000000"/>
          <w:sz w:val="24"/>
          <w:szCs w:val="24"/>
          <w:lang w:eastAsia="en-GB"/>
        </w:rPr>
      </w:pPr>
      <w:r w:rsidRPr="00AA2AB0">
        <w:rPr>
          <w:rFonts w:ascii="Arial" w:eastAsia="Times New Roman" w:hAnsi="Arial" w:cs="Arial"/>
          <w:color w:val="000000"/>
          <w:sz w:val="24"/>
          <w:szCs w:val="24"/>
          <w:lang w:eastAsia="en-GB"/>
        </w:rPr>
        <w:t>Neglect is often linked to other forms of abuse, so any concerns school staff have should at least be discussed with the DSL.</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Indicators of neglect </w:t>
      </w:r>
    </w:p>
    <w:p w:rsidR="00AA2AB0" w:rsidRPr="00AA2AB0" w:rsidRDefault="00AA2AB0" w:rsidP="00AA2AB0">
      <w:pPr>
        <w:autoSpaceDE w:val="0"/>
        <w:autoSpaceDN w:val="0"/>
        <w:adjustRightInd w:val="0"/>
        <w:spacing w:after="0" w:line="280" w:lineRule="atLeast"/>
        <w:rPr>
          <w:rFonts w:ascii="Arial" w:eastAsia="Times New Roman" w:hAnsi="Arial" w:cs="Arial"/>
          <w:b/>
          <w:bCs/>
          <w:color w:val="000000"/>
          <w:sz w:val="24"/>
          <w:szCs w:val="24"/>
          <w:lang w:eastAsia="en-GB"/>
        </w:rPr>
      </w:pPr>
      <w:r w:rsidRPr="00AA2AB0">
        <w:rPr>
          <w:rFonts w:ascii="Arial" w:eastAsia="Times New Roman" w:hAnsi="Arial" w:cs="Arial"/>
          <w:b/>
          <w:bCs/>
          <w:color w:val="000000"/>
          <w:sz w:val="24"/>
          <w:szCs w:val="24"/>
          <w:lang w:eastAsia="en-GB"/>
        </w:rPr>
        <w:t xml:space="preserve">The following is a summary of some of the indicators that may suggest a child is being abused or is at risk of harm. It is important to recognise that indicators alone cannot confirm whether a child is being abused. Each child should be seen in the context of their family and wider community and a proper assessment carried out by appropriate persons. What is important to keep in mind is that if you feel unsure or concerned, do something about it. Don’t keep it to yourself. The </w:t>
      </w:r>
      <w:r w:rsidRPr="00AA2AB0">
        <w:rPr>
          <w:rFonts w:ascii="Arial" w:eastAsia="Times New Roman" w:hAnsi="Arial" w:cs="Arial"/>
          <w:b/>
          <w:bCs/>
          <w:sz w:val="24"/>
          <w:szCs w:val="24"/>
          <w:lang w:eastAsia="en-GB"/>
        </w:rPr>
        <w:t xml:space="preserve">HSCP </w:t>
      </w:r>
      <w:r w:rsidRPr="00AA2AB0">
        <w:rPr>
          <w:rFonts w:ascii="Arial" w:eastAsia="Times New Roman" w:hAnsi="Arial" w:cs="Arial"/>
          <w:b/>
          <w:bCs/>
          <w:color w:val="000000"/>
          <w:sz w:val="24"/>
          <w:szCs w:val="24"/>
          <w:lang w:eastAsia="en-GB"/>
        </w:rPr>
        <w:t>neglect toolkit provides a more detailed list of indicators of neglect and is available to all staff</w:t>
      </w:r>
    </w:p>
    <w:p w:rsidR="00AA2AB0" w:rsidRPr="00AA2AB0" w:rsidRDefault="00AA2AB0" w:rsidP="00AA2AB0">
      <w:pPr>
        <w:autoSpaceDE w:val="0"/>
        <w:autoSpaceDN w:val="0"/>
        <w:adjustRightInd w:val="0"/>
        <w:spacing w:after="0" w:line="280" w:lineRule="atLeast"/>
        <w:rPr>
          <w:rFonts w:ascii="Arial" w:eastAsia="Times New Roman" w:hAnsi="Arial" w:cs="Arial"/>
          <w:b/>
          <w:bCs/>
          <w:color w:val="000000"/>
          <w:sz w:val="24"/>
          <w:szCs w:val="24"/>
          <w:lang w:eastAsia="en-GB"/>
        </w:rPr>
      </w:pPr>
    </w:p>
    <w:p w:rsidR="00AA2AB0" w:rsidRPr="00AA2AB0" w:rsidRDefault="00AA2AB0" w:rsidP="00AA2AB0">
      <w:pPr>
        <w:autoSpaceDE w:val="0"/>
        <w:autoSpaceDN w:val="0"/>
        <w:adjustRightInd w:val="0"/>
        <w:spacing w:after="0" w:line="280" w:lineRule="atLeast"/>
        <w:rPr>
          <w:rFonts w:ascii="Arial" w:eastAsia="Times New Roman" w:hAnsi="Arial" w:cs="Arial"/>
          <w:b/>
          <w:sz w:val="24"/>
          <w:szCs w:val="24"/>
          <w:lang w:eastAsia="en-GB"/>
        </w:rPr>
      </w:pPr>
      <w:r w:rsidRPr="00AA2AB0">
        <w:rPr>
          <w:rFonts w:ascii="Arial" w:eastAsia="Times New Roman" w:hAnsi="Arial" w:cs="Arial"/>
          <w:b/>
          <w:sz w:val="24"/>
          <w:szCs w:val="24"/>
          <w:lang w:eastAsia="en-GB"/>
        </w:rPr>
        <w:t>Physical indicators of neglect</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Constant hunger and stealing food </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Poor personal hygiene - unkempt, dirty or smelly </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Underweight </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Dress unsuitable for weather </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Poor state of clothing</w:t>
      </w:r>
    </w:p>
    <w:p w:rsidR="00AA2AB0" w:rsidRPr="00AA2AB0" w:rsidRDefault="00AA2AB0" w:rsidP="00AA2AB0">
      <w:pPr>
        <w:numPr>
          <w:ilvl w:val="0"/>
          <w:numId w:val="15"/>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Illness or injury untreated.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4"/>
          <w:szCs w:val="24"/>
          <w:lang w:eastAsia="en-GB"/>
        </w:rPr>
      </w:pPr>
      <w:r w:rsidRPr="00AA2AB0">
        <w:rPr>
          <w:rFonts w:ascii="Arial" w:eastAsia="Times New Roman" w:hAnsi="Arial" w:cs="Arial"/>
          <w:b/>
          <w:bCs/>
          <w:color w:val="000000"/>
          <w:sz w:val="24"/>
          <w:szCs w:val="24"/>
          <w:lang w:eastAsia="en-GB"/>
        </w:rPr>
        <w:t>Behavioural indicators of neglect</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Constant tiredness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Frequent absence from school or lateness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Missing medical appointments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Isolated among peers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Frequently unsupervised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Stealing or scavenging, especially food </w:t>
      </w:r>
    </w:p>
    <w:p w:rsidR="00AA2AB0" w:rsidRPr="00AA2AB0" w:rsidRDefault="00AA2AB0" w:rsidP="00AA2AB0">
      <w:pPr>
        <w:numPr>
          <w:ilvl w:val="0"/>
          <w:numId w:val="1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Destructive tendencies.</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jc w:val="both"/>
        <w:rPr>
          <w:rFonts w:ascii="Arial" w:eastAsia="Times New Roman" w:hAnsi="Arial" w:cs="Arial"/>
          <w:b/>
          <w:color w:val="000000"/>
          <w:sz w:val="24"/>
          <w:szCs w:val="24"/>
          <w:u w:val="single"/>
          <w:lang w:bidi="en-US"/>
        </w:rPr>
      </w:pPr>
      <w:r w:rsidRPr="00AA2AB0">
        <w:rPr>
          <w:rFonts w:ascii="Arial" w:eastAsia="Times New Roman" w:hAnsi="Arial" w:cs="Arial"/>
          <w:b/>
          <w:color w:val="000000"/>
          <w:sz w:val="24"/>
          <w:szCs w:val="24"/>
          <w:u w:val="single"/>
          <w:lang w:bidi="en-US"/>
        </w:rPr>
        <w:t>Emotional abuse</w:t>
      </w:r>
    </w:p>
    <w:p w:rsidR="00AA2AB0" w:rsidRPr="00AA2AB0" w:rsidRDefault="00AA2AB0" w:rsidP="00AA2AB0">
      <w:pPr>
        <w:autoSpaceDE w:val="0"/>
        <w:autoSpaceDN w:val="0"/>
        <w:adjustRightInd w:val="0"/>
        <w:spacing w:after="0" w:line="240" w:lineRule="auto"/>
        <w:jc w:val="both"/>
        <w:rPr>
          <w:rFonts w:ascii="Arial" w:eastAsia="Times New Roman" w:hAnsi="Arial" w:cs="Arial"/>
          <w:b/>
          <w:bCs/>
          <w:color w:val="000000"/>
          <w:sz w:val="24"/>
          <w:szCs w:val="24"/>
          <w:lang w:eastAsia="en-GB"/>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The nature of emotional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Most harm is produced in </w:t>
      </w:r>
      <w:r w:rsidRPr="00AA2AB0">
        <w:rPr>
          <w:rFonts w:ascii="Arial" w:eastAsia="Times New Roman" w:hAnsi="Arial" w:cs="Arial"/>
          <w:i/>
          <w:iCs/>
          <w:color w:val="000000"/>
          <w:sz w:val="24"/>
          <w:szCs w:val="24"/>
          <w:lang w:bidi="en-US"/>
        </w:rPr>
        <w:t xml:space="preserve">low warmth, high criticism </w:t>
      </w:r>
      <w:r w:rsidRPr="00AA2AB0">
        <w:rPr>
          <w:rFonts w:ascii="Arial" w:eastAsia="Times New Roman" w:hAnsi="Arial" w:cs="Arial"/>
          <w:color w:val="000000"/>
          <w:sz w:val="24"/>
          <w:szCs w:val="24"/>
          <w:lang w:bidi="en-US"/>
        </w:rPr>
        <w:t xml:space="preserve">homes, not from single incidents.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Emotional abuse is difficult to define, identify/recognise and/or prove.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Emotional abuse is chronic and cumulative and has a long-term impact.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All kinds of abuse and neglect have emotional effects although emotional abuse can occur by itself.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Children can be harmed by witnessing someone harming another person – as in domestic violence.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It is sometimes possible to spot emotionally abusive behaviour from parents and carers to their children, by the way that the adults are speaking to, or behaving towards children.  An appropriate challenge or intervention could affect positive change and prevent more intensive work being carried out later on.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color w:val="000000"/>
          <w:sz w:val="24"/>
          <w:szCs w:val="24"/>
          <w:lang w:bidi="en-US"/>
        </w:rPr>
      </w:pPr>
      <w:r w:rsidRPr="00AA2AB0">
        <w:rPr>
          <w:rFonts w:ascii="Arial" w:eastAsia="Times New Roman" w:hAnsi="Arial" w:cs="Arial"/>
          <w:b/>
          <w:color w:val="000000"/>
          <w:sz w:val="24"/>
          <w:szCs w:val="24"/>
          <w:lang w:bidi="en-US"/>
        </w:rPr>
        <w:t>Indicators of emotional abuse</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b/>
          <w:color w:val="000000"/>
          <w:sz w:val="24"/>
          <w:szCs w:val="24"/>
          <w:lang w:bidi="en-US"/>
        </w:rPr>
        <w:t>De</w:t>
      </w:r>
      <w:r w:rsidRPr="00AA2AB0">
        <w:rPr>
          <w:rFonts w:ascii="Arial" w:eastAsia="Times New Roman" w:hAnsi="Arial" w:cs="Arial"/>
          <w:b/>
          <w:bCs/>
          <w:color w:val="000000"/>
          <w:sz w:val="24"/>
          <w:szCs w:val="24"/>
          <w:lang w:bidi="en-US"/>
        </w:rPr>
        <w:t xml:space="preserve">velopmental issues </w:t>
      </w:r>
    </w:p>
    <w:p w:rsidR="00AA2AB0" w:rsidRPr="00AA2AB0" w:rsidRDefault="00AA2AB0" w:rsidP="00AA2AB0">
      <w:pPr>
        <w:numPr>
          <w:ilvl w:val="0"/>
          <w:numId w:val="17"/>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lastRenderedPageBreak/>
        <w:t xml:space="preserve">Delays in physical, mental and emotional development </w:t>
      </w:r>
    </w:p>
    <w:p w:rsidR="00AA2AB0" w:rsidRPr="00AA2AB0" w:rsidRDefault="00AA2AB0" w:rsidP="00AA2AB0">
      <w:pPr>
        <w:numPr>
          <w:ilvl w:val="0"/>
          <w:numId w:val="17"/>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Poor school performance </w:t>
      </w:r>
    </w:p>
    <w:p w:rsidR="00AA2AB0" w:rsidRPr="00AA2AB0" w:rsidRDefault="00AA2AB0" w:rsidP="00AA2AB0">
      <w:pPr>
        <w:numPr>
          <w:ilvl w:val="0"/>
          <w:numId w:val="17"/>
        </w:numPr>
        <w:autoSpaceDE w:val="0"/>
        <w:autoSpaceDN w:val="0"/>
        <w:adjustRightInd w:val="0"/>
        <w:spacing w:after="0" w:line="240" w:lineRule="auto"/>
        <w:ind w:left="357"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Speech disorders, particularly sudden disorders or changes. </w:t>
      </w:r>
    </w:p>
    <w:p w:rsidR="00AA2AB0" w:rsidRPr="00AA2AB0" w:rsidRDefault="00AA2AB0" w:rsidP="00AA2AB0">
      <w:pPr>
        <w:autoSpaceDE w:val="0"/>
        <w:autoSpaceDN w:val="0"/>
        <w:adjustRightInd w:val="0"/>
        <w:spacing w:after="0" w:line="240" w:lineRule="auto"/>
        <w:ind w:left="360"/>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Behaviour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Acceptance of punishment which appears excessive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Over-reaction to mistakes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Continual self-deprecation (I’m stupid, ugly, worthless etc)</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Neurotic behaviour (such as rocking, hair-twisting, thumb-sucking)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Self-mutilation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Suicide attempts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Drug/solvent abuse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Running away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Compulsive stealing, scavenging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Acting out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Poor trust in significant adults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Regressive behaviour – e.g., wetting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Eating disorders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Destructive tendencies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Neurotic behaviour </w:t>
      </w:r>
    </w:p>
    <w:p w:rsidR="00AA2AB0" w:rsidRPr="00AA2AB0" w:rsidRDefault="00AA2AB0" w:rsidP="00AA2AB0">
      <w:pPr>
        <w:numPr>
          <w:ilvl w:val="0"/>
          <w:numId w:val="18"/>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Arriving early at school, leaving late.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eastAsia="en-GB"/>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Social issues </w:t>
      </w:r>
    </w:p>
    <w:p w:rsidR="00AA2AB0" w:rsidRPr="00AA2AB0" w:rsidRDefault="00AA2AB0" w:rsidP="00AA2AB0">
      <w:pPr>
        <w:numPr>
          <w:ilvl w:val="0"/>
          <w:numId w:val="20"/>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Withdrawal from physical contact </w:t>
      </w:r>
    </w:p>
    <w:p w:rsidR="00AA2AB0" w:rsidRPr="00AA2AB0" w:rsidRDefault="00AA2AB0" w:rsidP="00AA2AB0">
      <w:pPr>
        <w:numPr>
          <w:ilvl w:val="0"/>
          <w:numId w:val="20"/>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Withdrawal from social interaction </w:t>
      </w:r>
    </w:p>
    <w:p w:rsidR="00AA2AB0" w:rsidRPr="00AA2AB0" w:rsidRDefault="00AA2AB0" w:rsidP="00AA2AB0">
      <w:pPr>
        <w:numPr>
          <w:ilvl w:val="0"/>
          <w:numId w:val="20"/>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Over-compliant behaviour </w:t>
      </w:r>
    </w:p>
    <w:p w:rsidR="00AA2AB0" w:rsidRPr="00AA2AB0" w:rsidRDefault="00AA2AB0" w:rsidP="00AA2AB0">
      <w:pPr>
        <w:numPr>
          <w:ilvl w:val="0"/>
          <w:numId w:val="20"/>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Insecure, clinging behaviour </w:t>
      </w:r>
    </w:p>
    <w:p w:rsidR="00AA2AB0" w:rsidRPr="00AA2AB0" w:rsidRDefault="00AA2AB0" w:rsidP="00AA2AB0">
      <w:pPr>
        <w:numPr>
          <w:ilvl w:val="0"/>
          <w:numId w:val="20"/>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Poor social relationships.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eastAsia="en-GB"/>
        </w:rPr>
      </w:pPr>
    </w:p>
    <w:p w:rsidR="00AA2AB0" w:rsidRPr="00AA2AB0" w:rsidRDefault="00AA2AB0" w:rsidP="00AA2AB0">
      <w:pPr>
        <w:autoSpaceDE w:val="0"/>
        <w:autoSpaceDN w:val="0"/>
        <w:adjustRightInd w:val="0"/>
        <w:spacing w:after="0" w:line="240" w:lineRule="auto"/>
        <w:jc w:val="both"/>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Emotional responses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Extreme fear of new situations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Inappropriate emotional responses to painful situations (“I deserve this”)</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Fear of parents being contacted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Self-disgust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Low self-esteem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Unusually fearful with adults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Lack of concentration, restlessness, aimlessness </w:t>
      </w:r>
    </w:p>
    <w:p w:rsidR="00AA2AB0" w:rsidRPr="00AA2AB0" w:rsidRDefault="00AA2AB0" w:rsidP="00AA2AB0">
      <w:pPr>
        <w:numPr>
          <w:ilvl w:val="0"/>
          <w:numId w:val="19"/>
        </w:numPr>
        <w:autoSpaceDE w:val="0"/>
        <w:autoSpaceDN w:val="0"/>
        <w:adjustRightInd w:val="0"/>
        <w:spacing w:after="0" w:line="240" w:lineRule="auto"/>
        <w:contextualSpacing/>
        <w:rPr>
          <w:rFonts w:ascii="Arial" w:eastAsia="Times New Roman" w:hAnsi="Arial" w:cs="Arial"/>
          <w:color w:val="000000"/>
          <w:sz w:val="24"/>
          <w:szCs w:val="24"/>
        </w:rPr>
      </w:pPr>
      <w:r w:rsidRPr="00AA2AB0">
        <w:rPr>
          <w:rFonts w:ascii="Arial" w:eastAsia="Times New Roman" w:hAnsi="Arial" w:cs="Arial"/>
          <w:color w:val="000000"/>
          <w:sz w:val="24"/>
          <w:szCs w:val="24"/>
        </w:rPr>
        <w:t xml:space="preserve">Extremes of passivity or aggression. </w:t>
      </w:r>
    </w:p>
    <w:p w:rsidR="00AA2AB0" w:rsidRPr="00AA2AB0" w:rsidRDefault="00AA2AB0" w:rsidP="00AA2AB0">
      <w:pPr>
        <w:spacing w:after="0" w:line="240" w:lineRule="auto"/>
        <w:rPr>
          <w:rFonts w:ascii="Arial" w:eastAsia="Times New Roman" w:hAnsi="Arial" w:cs="Arial"/>
          <w:color w:val="000000"/>
          <w:sz w:val="24"/>
          <w:szCs w:val="24"/>
          <w:lang w:eastAsia="en-GB"/>
        </w:rPr>
      </w:pP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color w:val="000000"/>
          <w:sz w:val="24"/>
          <w:szCs w:val="24"/>
          <w:u w:val="single"/>
          <w:lang w:bidi="en-US"/>
        </w:rPr>
      </w:pPr>
      <w:r w:rsidRPr="00AA2AB0">
        <w:rPr>
          <w:rFonts w:ascii="Arial" w:eastAsia="Times New Roman" w:hAnsi="Arial" w:cs="Arial"/>
          <w:b/>
          <w:color w:val="000000"/>
          <w:sz w:val="24"/>
          <w:szCs w:val="24"/>
          <w:u w:val="single"/>
          <w:lang w:bidi="en-US"/>
        </w:rPr>
        <w:t>Physical abuse</w:t>
      </w:r>
    </w:p>
    <w:p w:rsidR="00AA2AB0" w:rsidRPr="00AA2AB0" w:rsidRDefault="00AA2AB0" w:rsidP="00AA2AB0">
      <w:pPr>
        <w:autoSpaceDE w:val="0"/>
        <w:autoSpaceDN w:val="0"/>
        <w:adjustRightInd w:val="0"/>
        <w:spacing w:after="0" w:line="240" w:lineRule="auto"/>
        <w:rPr>
          <w:rFonts w:ascii="Arial" w:eastAsia="Times New Roman" w:hAnsi="Arial" w:cs="Arial"/>
          <w:b/>
          <w:bCs/>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sz w:val="24"/>
          <w:szCs w:val="24"/>
          <w:lang w:bidi="en-US"/>
        </w:rPr>
      </w:pPr>
      <w:r w:rsidRPr="00AA2AB0">
        <w:rPr>
          <w:rFonts w:ascii="Arial" w:eastAsia="Times New Roman" w:hAnsi="Arial" w:cs="Arial"/>
          <w:b/>
          <w:bCs/>
          <w:color w:val="000000"/>
          <w:sz w:val="24"/>
          <w:szCs w:val="24"/>
          <w:lang w:bidi="en-US"/>
        </w:rPr>
        <w:t>The nature of physical abuse</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Most children collect cuts and bruises quite routinely as part of the rough and tumble of daily life. Clearly, it is not necessary to be concerned about most of these minor injuries. However, accidental injuries normally occur on the </w:t>
      </w:r>
      <w:r w:rsidRPr="00AA2AB0">
        <w:rPr>
          <w:rFonts w:ascii="Arial" w:eastAsia="Times New Roman" w:hAnsi="Arial" w:cs="Arial"/>
          <w:i/>
          <w:iCs/>
          <w:color w:val="000000"/>
          <w:sz w:val="24"/>
          <w:szCs w:val="24"/>
          <w:lang w:bidi="en-US"/>
        </w:rPr>
        <w:t xml:space="preserve">bony prominences </w:t>
      </w:r>
      <w:r w:rsidRPr="00AA2AB0">
        <w:rPr>
          <w:rFonts w:ascii="Arial" w:eastAsia="Times New Roman" w:hAnsi="Arial" w:cs="Arial"/>
          <w:color w:val="000000"/>
          <w:sz w:val="24"/>
          <w:szCs w:val="24"/>
          <w:lang w:bidi="en-US"/>
        </w:rPr>
        <w:t xml:space="preserve">– e.g., shins. Injuries on the </w:t>
      </w:r>
      <w:r w:rsidRPr="00AA2AB0">
        <w:rPr>
          <w:rFonts w:ascii="Arial" w:eastAsia="Times New Roman" w:hAnsi="Arial" w:cs="Arial"/>
          <w:i/>
          <w:iCs/>
          <w:color w:val="000000"/>
          <w:sz w:val="24"/>
          <w:szCs w:val="24"/>
          <w:lang w:bidi="en-US"/>
        </w:rPr>
        <w:t xml:space="preserve">soft </w:t>
      </w:r>
      <w:r w:rsidRPr="00AA2AB0">
        <w:rPr>
          <w:rFonts w:ascii="Arial" w:eastAsia="Times New Roman" w:hAnsi="Arial" w:cs="Arial"/>
          <w:color w:val="000000"/>
          <w:sz w:val="24"/>
          <w:szCs w:val="24"/>
          <w:lang w:bidi="en-US"/>
        </w:rPr>
        <w:t xml:space="preserve">areas of the body are more likely to be inflicted intentionally and should therefore make us more alert to other concerning factors that may be present. </w:t>
      </w:r>
    </w:p>
    <w:p w:rsidR="00AA2AB0" w:rsidRPr="00AA2AB0" w:rsidRDefault="00AA2AB0" w:rsidP="00AA2AB0">
      <w:pPr>
        <w:autoSpaceDE w:val="0"/>
        <w:autoSpaceDN w:val="0"/>
        <w:adjustRightInd w:val="0"/>
        <w:spacing w:before="240"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lastRenderedPageBreak/>
        <w:t>A body map (annex</w:t>
      </w:r>
      <w:r w:rsidRPr="00AA2AB0">
        <w:rPr>
          <w:rFonts w:ascii="Arial" w:eastAsia="Times New Roman" w:hAnsi="Arial" w:cs="Arial"/>
          <w:i/>
          <w:color w:val="000000"/>
          <w:sz w:val="24"/>
          <w:szCs w:val="24"/>
          <w:lang w:bidi="en-US"/>
        </w:rPr>
        <w:t xml:space="preserve"> </w:t>
      </w:r>
      <w:r w:rsidRPr="00AA2AB0">
        <w:rPr>
          <w:rFonts w:ascii="Arial" w:eastAsia="Times New Roman" w:hAnsi="Arial" w:cs="Arial"/>
          <w:color w:val="000000"/>
          <w:sz w:val="24"/>
          <w:szCs w:val="24"/>
          <w:lang w:bidi="en-US"/>
        </w:rPr>
        <w:t>3</w:t>
      </w:r>
      <w:r w:rsidRPr="00AA2AB0">
        <w:rPr>
          <w:rFonts w:ascii="Arial" w:eastAsia="Times New Roman" w:hAnsi="Arial" w:cs="Arial"/>
          <w:i/>
          <w:color w:val="000000"/>
          <w:sz w:val="24"/>
          <w:szCs w:val="24"/>
          <w:lang w:bidi="en-US"/>
        </w:rPr>
        <w:t xml:space="preserve">) </w:t>
      </w:r>
      <w:r w:rsidRPr="00AA2AB0">
        <w:rPr>
          <w:rFonts w:ascii="Arial" w:eastAsia="Times New Roman" w:hAnsi="Arial" w:cs="Arial"/>
          <w:color w:val="000000"/>
          <w:sz w:val="24"/>
          <w:szCs w:val="24"/>
          <w:lang w:bidi="en-US"/>
        </w:rPr>
        <w:t>can assist in the clear recording and reporting of physical abuse. The body map should only be used to record observed injuries and no child should be asked to remove clothing by a member of staff of the school.</w:t>
      </w:r>
    </w:p>
    <w:p w:rsidR="00AA2AB0" w:rsidRPr="00AA2AB0" w:rsidRDefault="00AA2AB0" w:rsidP="00AA2AB0">
      <w:pPr>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sz w:val="24"/>
          <w:szCs w:val="24"/>
          <w:lang w:bidi="en-US"/>
        </w:rPr>
      </w:pPr>
      <w:r w:rsidRPr="00AA2AB0">
        <w:rPr>
          <w:rFonts w:ascii="Arial" w:eastAsia="Times New Roman" w:hAnsi="Arial" w:cs="Arial"/>
          <w:b/>
          <w:bCs/>
          <w:color w:val="000000"/>
          <w:sz w:val="24"/>
          <w:szCs w:val="24"/>
          <w:lang w:bidi="en-US"/>
        </w:rPr>
        <w:t xml:space="preserve">Indicators of physical abuse / factors that should increase concern </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Multiple bruising or bruises and scratches (especially on the head and face) </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Clusters of bruises – e.g., fingertip bruising (caused by being grasped)</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Bruises around the neck and behind the ears – the most common abusive injuries are to the head</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Bruises on the back, chest, buttocks, or on the inside of the thighs</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Marks indicating injury by an instrument – e.g., linear bruising (stick), parallel bruising (belt), marks of a buckle</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Bite marks </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Deliberate burning may also be indicated by the pattern of an instrument or object – e.g., electric fire, cooker, cigarette</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Scalds with upward splash marks or </w:t>
      </w:r>
      <w:r w:rsidRPr="00AA2AB0">
        <w:rPr>
          <w:rFonts w:ascii="Arial" w:eastAsia="Times New Roman" w:hAnsi="Arial" w:cs="Arial"/>
          <w:i/>
          <w:iCs/>
          <w:color w:val="000000"/>
          <w:sz w:val="24"/>
          <w:szCs w:val="24"/>
          <w:lang w:bidi="en-US"/>
        </w:rPr>
        <w:t>tide marks</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Untreated injuries</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Recurrent injuries or burns </w:t>
      </w:r>
    </w:p>
    <w:p w:rsidR="00AA2AB0" w:rsidRPr="00AA2AB0" w:rsidRDefault="00AA2AB0" w:rsidP="00AA2AB0">
      <w:pPr>
        <w:numPr>
          <w:ilvl w:val="0"/>
          <w:numId w:val="23"/>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Bald patches.</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b/>
          <w:color w:val="000000"/>
          <w:sz w:val="24"/>
          <w:szCs w:val="24"/>
          <w:lang w:bidi="en-US"/>
        </w:rPr>
        <w:t xml:space="preserve">In the social context of the school, it is normal to ask about a noticeable injury. The response to such an enquiry is generally light-hearted and detailed. So, most of all, concern should be increased when: </w:t>
      </w:r>
    </w:p>
    <w:p w:rsidR="00AA2AB0" w:rsidRPr="00AA2AB0" w:rsidRDefault="00AA2AB0" w:rsidP="00AA2AB0">
      <w:pPr>
        <w:numPr>
          <w:ilvl w:val="0"/>
          <w:numId w:val="22"/>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the explanation given does not match the injury </w:t>
      </w:r>
    </w:p>
    <w:p w:rsidR="00AA2AB0" w:rsidRPr="00AA2AB0" w:rsidRDefault="00AA2AB0" w:rsidP="00AA2AB0">
      <w:pPr>
        <w:numPr>
          <w:ilvl w:val="0"/>
          <w:numId w:val="22"/>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the explanation uses words or phrases that do not match the vocabulary of the child (adult words)</w:t>
      </w:r>
    </w:p>
    <w:p w:rsidR="00AA2AB0" w:rsidRPr="00AA2AB0" w:rsidRDefault="00AA2AB0" w:rsidP="00AA2AB0">
      <w:pPr>
        <w:numPr>
          <w:ilvl w:val="0"/>
          <w:numId w:val="22"/>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no explanation is forthcoming </w:t>
      </w:r>
    </w:p>
    <w:p w:rsidR="00AA2AB0" w:rsidRPr="00AA2AB0" w:rsidRDefault="00AA2AB0" w:rsidP="00AA2AB0">
      <w:pPr>
        <w:numPr>
          <w:ilvl w:val="0"/>
          <w:numId w:val="22"/>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the child (or the parent/carer) is secretive or evasive </w:t>
      </w:r>
    </w:p>
    <w:p w:rsidR="00AA2AB0" w:rsidRPr="00AA2AB0" w:rsidRDefault="00AA2AB0" w:rsidP="00AA2AB0">
      <w:pPr>
        <w:numPr>
          <w:ilvl w:val="0"/>
          <w:numId w:val="22"/>
        </w:numPr>
        <w:autoSpaceDE w:val="0"/>
        <w:autoSpaceDN w:val="0"/>
        <w:adjustRightInd w:val="0"/>
        <w:spacing w:after="0" w:line="240" w:lineRule="auto"/>
        <w:ind w:left="714" w:hanging="357"/>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the injury is accompanied by allegations of abuse or assault. </w:t>
      </w:r>
    </w:p>
    <w:p w:rsidR="00AA2AB0" w:rsidRPr="00AA2AB0" w:rsidRDefault="00AA2AB0" w:rsidP="00AA2AB0">
      <w:pPr>
        <w:autoSpaceDE w:val="0"/>
        <w:autoSpaceDN w:val="0"/>
        <w:adjustRightInd w:val="0"/>
        <w:spacing w:after="0" w:line="240" w:lineRule="auto"/>
        <w:rPr>
          <w:rFonts w:ascii="Arial" w:eastAsia="Times New Roman" w:hAnsi="Arial" w:cs="Arial"/>
          <w:b/>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b/>
          <w:color w:val="000000"/>
          <w:sz w:val="24"/>
          <w:szCs w:val="24"/>
          <w:lang w:bidi="en-US"/>
        </w:rPr>
        <w:t xml:space="preserve">You should be concerned if the child or young person: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is reluctant to have parents/carers contacted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runs away or shows fear of going home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is aggressive towards themselves or others</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flinches when approached or touched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is reluctant to undress to change clothing for sport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wears long sleeves during hot weather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is unnaturally compliant in the presence of parents/carers. </w:t>
      </w:r>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has a fear of medical help or </w:t>
      </w:r>
      <w:proofErr w:type="gramStart"/>
      <w:r w:rsidRPr="00AA2AB0">
        <w:rPr>
          <w:rFonts w:ascii="Arial" w:eastAsia="Times New Roman" w:hAnsi="Arial" w:cs="Arial"/>
          <w:color w:val="000000"/>
          <w:sz w:val="24"/>
          <w:szCs w:val="24"/>
          <w:lang w:bidi="en-US"/>
        </w:rPr>
        <w:t>attention</w:t>
      </w:r>
      <w:proofErr w:type="gramEnd"/>
    </w:p>
    <w:p w:rsidR="00AA2AB0" w:rsidRPr="00AA2AB0" w:rsidRDefault="00AA2AB0" w:rsidP="00AA2AB0">
      <w:pPr>
        <w:numPr>
          <w:ilvl w:val="0"/>
          <w:numId w:val="21"/>
        </w:numPr>
        <w:autoSpaceDE w:val="0"/>
        <w:autoSpaceDN w:val="0"/>
        <w:adjustRightInd w:val="0"/>
        <w:spacing w:after="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admits to a punishment that appears excessive. </w:t>
      </w:r>
    </w:p>
    <w:p w:rsidR="00AA2AB0" w:rsidRPr="00AA2AB0" w:rsidRDefault="00AA2AB0" w:rsidP="00AA2AB0">
      <w:pPr>
        <w:spacing w:after="0" w:line="240" w:lineRule="auto"/>
        <w:rPr>
          <w:rFonts w:ascii="Arial" w:eastAsia="Times New Roman" w:hAnsi="Arial" w:cs="Arial"/>
          <w:b/>
          <w:caps/>
          <w:color w:val="000000"/>
          <w:spacing w:val="10"/>
          <w:kern w:val="28"/>
          <w:sz w:val="24"/>
          <w:szCs w:val="24"/>
          <w:lang w:bidi="en-US"/>
        </w:rPr>
      </w:pPr>
    </w:p>
    <w:p w:rsidR="00AA2AB0" w:rsidRPr="00AA2AB0" w:rsidRDefault="00AA2AB0" w:rsidP="00AA2AB0">
      <w:pPr>
        <w:spacing w:after="0" w:line="240" w:lineRule="auto"/>
        <w:rPr>
          <w:rFonts w:ascii="Arial" w:eastAsia="Times New Roman" w:hAnsi="Arial" w:cs="Arial"/>
          <w:b/>
          <w:color w:val="000000"/>
          <w:spacing w:val="10"/>
          <w:kern w:val="28"/>
          <w:sz w:val="24"/>
          <w:szCs w:val="24"/>
          <w:u w:val="single"/>
          <w:lang w:bidi="en-US"/>
        </w:rPr>
      </w:pPr>
      <w:r w:rsidRPr="00AA2AB0">
        <w:rPr>
          <w:rFonts w:ascii="Arial" w:eastAsia="Times New Roman" w:hAnsi="Arial" w:cs="Arial"/>
          <w:b/>
          <w:caps/>
          <w:color w:val="000000"/>
          <w:spacing w:val="10"/>
          <w:kern w:val="28"/>
          <w:sz w:val="24"/>
          <w:szCs w:val="24"/>
          <w:u w:val="single"/>
          <w:lang w:bidi="en-US"/>
        </w:rPr>
        <w:t>S</w:t>
      </w:r>
      <w:r w:rsidRPr="00AA2AB0">
        <w:rPr>
          <w:rFonts w:ascii="Arial" w:eastAsia="Times New Roman" w:hAnsi="Arial" w:cs="Arial"/>
          <w:b/>
          <w:color w:val="000000"/>
          <w:spacing w:val="10"/>
          <w:kern w:val="28"/>
          <w:sz w:val="24"/>
          <w:szCs w:val="24"/>
          <w:u w:val="single"/>
          <w:lang w:bidi="en-US"/>
        </w:rPr>
        <w:t>exual abuse</w:t>
      </w:r>
    </w:p>
    <w:p w:rsidR="00AA2AB0" w:rsidRPr="00AA2AB0" w:rsidRDefault="00AA2AB0" w:rsidP="00AA2AB0">
      <w:pPr>
        <w:spacing w:after="0" w:line="240" w:lineRule="auto"/>
        <w:rPr>
          <w:rFonts w:ascii="Arial" w:eastAsia="Times New Roman" w:hAnsi="Arial" w:cs="Arial"/>
          <w:b/>
          <w:caps/>
          <w:color w:val="000000"/>
          <w:spacing w:val="10"/>
          <w:kern w:val="28"/>
          <w:sz w:val="24"/>
          <w:szCs w:val="24"/>
          <w:lang w:bidi="en-US"/>
        </w:rPr>
      </w:pPr>
      <w:r w:rsidRPr="00AA2AB0">
        <w:rPr>
          <w:rFonts w:ascii="Arial" w:eastAsia="Times New Roman" w:hAnsi="Arial" w:cs="Arial"/>
          <w:b/>
          <w:caps/>
          <w:color w:val="000000"/>
          <w:spacing w:val="10"/>
          <w:kern w:val="28"/>
          <w:sz w:val="24"/>
          <w:szCs w:val="24"/>
          <w:lang w:bidi="en-US"/>
        </w:rPr>
        <w:t xml:space="preserve"> </w:t>
      </w:r>
    </w:p>
    <w:p w:rsidR="00AA2AB0" w:rsidRPr="00AA2AB0" w:rsidRDefault="00AA2AB0" w:rsidP="00AA2AB0">
      <w:pPr>
        <w:autoSpaceDE w:val="0"/>
        <w:autoSpaceDN w:val="0"/>
        <w:adjustRightInd w:val="0"/>
        <w:spacing w:after="0" w:line="240" w:lineRule="auto"/>
        <w:jc w:val="both"/>
        <w:rPr>
          <w:rFonts w:ascii="Arial" w:eastAsia="Times New Roman" w:hAnsi="Arial" w:cs="Arial"/>
          <w:sz w:val="24"/>
          <w:szCs w:val="24"/>
          <w:lang w:eastAsia="en-GB"/>
        </w:rPr>
      </w:pPr>
      <w:r w:rsidRPr="00AA2AB0">
        <w:rPr>
          <w:rFonts w:ascii="Arial" w:eastAsia="Times New Roman" w:hAnsi="Arial" w:cs="Arial"/>
          <w:b/>
          <w:bCs/>
          <w:color w:val="000000"/>
          <w:sz w:val="24"/>
          <w:szCs w:val="24"/>
          <w:lang w:eastAsia="en-GB"/>
        </w:rPr>
        <w:t xml:space="preserve">The nature of sexual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 abuse is often perpetrated by people who are known and trusted by the child – e.g., relatives, family friends, neighbours, babysitters, people working with the child in school, faith settings, clubs or activities. Children can also be subject to child sexual exploitation.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Sexual exploitation is seen as a separate category of sexual abuse. Indicators of CSE can be found in the schools safeguarding policy.</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b/>
          <w:color w:val="000000"/>
          <w:sz w:val="24"/>
          <w:szCs w:val="24"/>
          <w:lang w:bidi="en-US"/>
        </w:rPr>
      </w:pPr>
      <w:r w:rsidRPr="00AA2AB0">
        <w:rPr>
          <w:rFonts w:ascii="Arial" w:eastAsia="Times New Roman" w:hAnsi="Arial" w:cs="Arial"/>
          <w:b/>
          <w:color w:val="000000"/>
          <w:sz w:val="24"/>
          <w:szCs w:val="24"/>
          <w:lang w:bidi="en-US"/>
        </w:rPr>
        <w:t xml:space="preserve">Characteristics of child sexual abuse: </w:t>
      </w:r>
    </w:p>
    <w:p w:rsidR="00AA2AB0" w:rsidRPr="00AA2AB0" w:rsidRDefault="00AA2AB0" w:rsidP="00AA2AB0">
      <w:pPr>
        <w:numPr>
          <w:ilvl w:val="0"/>
          <w:numId w:val="2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it is often planned and systematic – people do not sexually abuse children by accident, though sexual abuse can be opportunistic </w:t>
      </w:r>
    </w:p>
    <w:p w:rsidR="00AA2AB0" w:rsidRPr="00AA2AB0" w:rsidRDefault="00AA2AB0" w:rsidP="00AA2AB0">
      <w:pPr>
        <w:numPr>
          <w:ilvl w:val="0"/>
          <w:numId w:val="2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grooming the child – people who abuse children take care to choose a vulnerable child and often spend time making them dependent </w:t>
      </w:r>
    </w:p>
    <w:p w:rsidR="00AA2AB0" w:rsidRPr="00AA2AB0" w:rsidRDefault="00AA2AB0" w:rsidP="00AA2AB0">
      <w:pPr>
        <w:numPr>
          <w:ilvl w:val="0"/>
          <w:numId w:val="26"/>
        </w:num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grooming the child’s environment – abusers try to ensure that potential adult protectors (parents and other carers especially) are not suspicious of their motives.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Most people who sexually abuse children are men, but some women sexually abuse too.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eastAsia="en-GB"/>
        </w:rPr>
      </w:pPr>
      <w:r w:rsidRPr="00AA2AB0">
        <w:rPr>
          <w:rFonts w:ascii="Arial" w:eastAsia="Times New Roman" w:hAnsi="Arial" w:cs="Arial"/>
          <w:b/>
          <w:bCs/>
          <w:color w:val="000000"/>
          <w:sz w:val="24"/>
          <w:szCs w:val="24"/>
          <w:lang w:eastAsia="en-GB"/>
        </w:rPr>
        <w:t xml:space="preserve">Indicators of sexual abuse </w:t>
      </w:r>
    </w:p>
    <w:p w:rsidR="00AA2AB0" w:rsidRPr="00AA2AB0" w:rsidRDefault="00AA2AB0" w:rsidP="00AA2AB0">
      <w:pPr>
        <w:autoSpaceDE w:val="0"/>
        <w:autoSpaceDN w:val="0"/>
        <w:adjustRightInd w:val="0"/>
        <w:spacing w:after="0" w:line="240" w:lineRule="auto"/>
        <w:rPr>
          <w:rFonts w:ascii="Arial" w:eastAsia="Times New Roman" w:hAnsi="Arial" w:cs="Arial"/>
          <w:color w:val="000000"/>
          <w:sz w:val="24"/>
          <w:szCs w:val="24"/>
          <w:lang w:bidi="en-US"/>
        </w:rPr>
      </w:pPr>
    </w:p>
    <w:p w:rsidR="00AA2AB0" w:rsidRPr="00AA2AB0" w:rsidRDefault="00AA2AB0" w:rsidP="00AA2AB0">
      <w:pPr>
        <w:autoSpaceDE w:val="0"/>
        <w:autoSpaceDN w:val="0"/>
        <w:adjustRightInd w:val="0"/>
        <w:spacing w:after="0" w:line="240" w:lineRule="auto"/>
        <w:rPr>
          <w:rFonts w:ascii="Arial" w:eastAsia="Times New Roman" w:hAnsi="Arial" w:cs="Arial"/>
          <w:sz w:val="24"/>
          <w:szCs w:val="24"/>
          <w:lang w:eastAsia="en-GB"/>
        </w:rPr>
      </w:pPr>
      <w:r w:rsidRPr="00AA2AB0">
        <w:rPr>
          <w:rFonts w:ascii="Arial" w:eastAsia="Times New Roman" w:hAnsi="Arial" w:cs="Arial"/>
          <w:b/>
          <w:bCs/>
          <w:color w:val="000000"/>
          <w:sz w:val="24"/>
          <w:szCs w:val="24"/>
          <w:lang w:eastAsia="en-GB"/>
        </w:rPr>
        <w:t xml:space="preserve">Physical observations </w:t>
      </w:r>
    </w:p>
    <w:p w:rsidR="00AA2AB0" w:rsidRPr="00AA2AB0" w:rsidRDefault="00AA2AB0" w:rsidP="00AA2AB0">
      <w:pPr>
        <w:numPr>
          <w:ilvl w:val="0"/>
          <w:numId w:val="27"/>
        </w:numPr>
        <w:spacing w:after="200" w:line="260" w:lineRule="exact"/>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Damage to genitalia, anus or mouth </w:t>
      </w:r>
    </w:p>
    <w:p w:rsidR="00AA2AB0" w:rsidRPr="00AA2AB0" w:rsidRDefault="00AA2AB0" w:rsidP="00AA2AB0">
      <w:pPr>
        <w:numPr>
          <w:ilvl w:val="0"/>
          <w:numId w:val="27"/>
        </w:numPr>
        <w:spacing w:after="200" w:line="260" w:lineRule="exact"/>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Sexually transmitted diseases </w:t>
      </w:r>
    </w:p>
    <w:p w:rsidR="00AA2AB0" w:rsidRPr="00AA2AB0" w:rsidRDefault="00AA2AB0" w:rsidP="00AA2AB0">
      <w:pPr>
        <w:numPr>
          <w:ilvl w:val="0"/>
          <w:numId w:val="27"/>
        </w:numPr>
        <w:spacing w:after="200" w:line="260" w:lineRule="exact"/>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Unexpected pregnancy, especially in very young girls </w:t>
      </w:r>
    </w:p>
    <w:p w:rsidR="00AA2AB0" w:rsidRPr="00AA2AB0" w:rsidRDefault="00AA2AB0" w:rsidP="00AA2AB0">
      <w:pPr>
        <w:numPr>
          <w:ilvl w:val="0"/>
          <w:numId w:val="27"/>
        </w:numPr>
        <w:spacing w:after="200" w:line="260" w:lineRule="exact"/>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Soreness in genital area, anus or mouth and other medical problems such as chronic itching</w:t>
      </w:r>
    </w:p>
    <w:p w:rsidR="00AA2AB0" w:rsidRPr="00AA2AB0" w:rsidRDefault="00AA2AB0" w:rsidP="00AA2AB0">
      <w:pPr>
        <w:numPr>
          <w:ilvl w:val="0"/>
          <w:numId w:val="27"/>
        </w:numPr>
        <w:spacing w:after="200" w:line="260" w:lineRule="exact"/>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Unexplained recurrent urinary tract infections and discharges or abdominal pain.</w:t>
      </w:r>
    </w:p>
    <w:p w:rsidR="00AA2AB0" w:rsidRPr="00AA2AB0" w:rsidRDefault="00AA2AB0" w:rsidP="00AA2AB0">
      <w:pPr>
        <w:autoSpaceDE w:val="0"/>
        <w:autoSpaceDN w:val="0"/>
        <w:adjustRightInd w:val="0"/>
        <w:spacing w:after="0" w:line="240" w:lineRule="auto"/>
        <w:rPr>
          <w:rFonts w:ascii="Arial" w:eastAsia="Times New Roman" w:hAnsi="Arial" w:cs="Arial"/>
          <w:sz w:val="24"/>
          <w:szCs w:val="24"/>
          <w:lang w:eastAsia="en-GB"/>
        </w:rPr>
      </w:pPr>
      <w:r w:rsidRPr="00AA2AB0">
        <w:rPr>
          <w:rFonts w:ascii="Arial" w:eastAsia="Times New Roman" w:hAnsi="Arial" w:cs="Arial"/>
          <w:b/>
          <w:bCs/>
          <w:color w:val="000000"/>
          <w:sz w:val="24"/>
          <w:szCs w:val="24"/>
          <w:lang w:eastAsia="en-GB"/>
        </w:rPr>
        <w:t xml:space="preserve">Behavioural observations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 knowledge inappropriate for age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Sexualised behaviour or affection inappropriate for age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Sexually provocative behaviour/promiscuity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Hinting at sexual activity Inexplicable decline in school performance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Depression or other sudden apparent changes in personality as becoming insecure or clinging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Lack of concentration, restlessness, aimlessness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Socially isolated or withdrawn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Overly-compliant behaviour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Acting out, aggressive behaviour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Poor trust or fear concerning significant adults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Regressive behaviour,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Onset of wetting, by day or night; nightmares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Onset of insecure, clinging behaviour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Arriving early at school, leaving late, running away from home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Suicide attempts, self-mutilation, self-disgust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Suddenly drawing sexually explicit pictures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Eating disorders or sudden loss of appetite or compulsive eating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Regressing to younger behaviour patterns such as thumb sucking or bringing out discarded cuddly toys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 xml:space="preserve">Become worried about clothing being removed </w:t>
      </w:r>
    </w:p>
    <w:p w:rsidR="00AA2AB0" w:rsidRPr="00AA2AB0" w:rsidRDefault="00AA2AB0" w:rsidP="00AA2AB0">
      <w:pPr>
        <w:numPr>
          <w:ilvl w:val="0"/>
          <w:numId w:val="28"/>
        </w:numPr>
        <w:spacing w:after="200" w:line="240" w:lineRule="auto"/>
        <w:contextualSpacing/>
        <w:rPr>
          <w:rFonts w:ascii="Arial" w:eastAsia="Times New Roman" w:hAnsi="Arial" w:cs="Arial"/>
          <w:color w:val="000000"/>
          <w:sz w:val="24"/>
          <w:szCs w:val="24"/>
          <w:lang w:bidi="en-US"/>
        </w:rPr>
      </w:pPr>
      <w:r w:rsidRPr="00AA2AB0">
        <w:rPr>
          <w:rFonts w:ascii="Arial" w:eastAsia="Times New Roman" w:hAnsi="Arial" w:cs="Arial"/>
          <w:color w:val="000000"/>
          <w:sz w:val="24"/>
          <w:szCs w:val="24"/>
          <w:lang w:bidi="en-US"/>
        </w:rPr>
        <w:t>Trying to be ‘ultra-good’ or perfect; overreacting to criticism.</w:t>
      </w:r>
    </w:p>
    <w:p w:rsidR="00AA2AB0" w:rsidRPr="00AA2AB0" w:rsidRDefault="00AA2AB0" w:rsidP="00AA2AB0">
      <w:pPr>
        <w:tabs>
          <w:tab w:val="left" w:pos="7920"/>
        </w:tabs>
        <w:spacing w:after="0" w:line="240" w:lineRule="auto"/>
        <w:ind w:left="1440" w:firstLine="6480"/>
        <w:jc w:val="center"/>
        <w:rPr>
          <w:rFonts w:ascii="Arial" w:eastAsia="Times New Roman" w:hAnsi="Arial" w:cs="Arial"/>
          <w:b/>
          <w:color w:val="000000"/>
          <w:sz w:val="24"/>
          <w:szCs w:val="24"/>
          <w:u w:val="single"/>
          <w:lang w:eastAsia="en-GB"/>
        </w:rPr>
      </w:pPr>
      <w:r w:rsidRPr="00AA2AB0">
        <w:rPr>
          <w:rFonts w:ascii="Arial" w:eastAsia="Times New Roman" w:hAnsi="Arial" w:cs="Arial"/>
          <w:color w:val="000000"/>
          <w:sz w:val="24"/>
          <w:szCs w:val="24"/>
        </w:rPr>
        <w:br w:type="page"/>
      </w:r>
      <w:r w:rsidRPr="00AA2AB0">
        <w:rPr>
          <w:rFonts w:ascii="Arial" w:eastAsia="Times New Roman" w:hAnsi="Arial" w:cs="Arial"/>
          <w:b/>
          <w:color w:val="000000"/>
          <w:sz w:val="24"/>
          <w:szCs w:val="24"/>
          <w:u w:val="single"/>
          <w:lang w:eastAsia="en-GB"/>
        </w:rPr>
        <w:lastRenderedPageBreak/>
        <w:t xml:space="preserve"> </w:t>
      </w: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5" w:name="_Toc203570803"/>
      <w:r w:rsidRPr="00AA2AB0">
        <w:rPr>
          <w:rFonts w:ascii="Arial" w:eastAsia="Times New Roman" w:hAnsi="Arial" w:cs="Arial"/>
          <w:b/>
          <w:bCs/>
          <w:i/>
          <w:iCs/>
          <w:sz w:val="28"/>
          <w:szCs w:val="28"/>
          <w:lang w:eastAsia="en-GB"/>
        </w:rPr>
        <w:t>Annex 11: What is Early Help and what staff should look out for</w:t>
      </w:r>
    </w:p>
    <w:p w:rsidR="00AA2AB0" w:rsidRPr="00AA2AB0" w:rsidRDefault="00AA2AB0" w:rsidP="00AA2AB0">
      <w:pPr>
        <w:keepNext/>
        <w:spacing w:before="240" w:after="60" w:line="240" w:lineRule="auto"/>
        <w:outlineLvl w:val="1"/>
        <w:rPr>
          <w:rFonts w:ascii="Arial" w:eastAsia="Times New Roman" w:hAnsi="Arial" w:cs="Arial"/>
          <w:sz w:val="24"/>
          <w:szCs w:val="24"/>
          <w:lang w:eastAsia="en-GB"/>
        </w:rPr>
      </w:pPr>
      <w:r w:rsidRPr="00AA2AB0">
        <w:rPr>
          <w:rFonts w:ascii="Arial" w:eastAsia="Times New Roman" w:hAnsi="Arial" w:cs="Arial"/>
          <w:sz w:val="24"/>
          <w:szCs w:val="24"/>
          <w:lang w:eastAsia="en-GB"/>
        </w:rPr>
        <w:t xml:space="preserve">It is important for all school staff to have a clear understanding of what early help is and that any child may benefit from this. In addition, it is important that staff should be particularly alert to the potential need for early help for a child who: </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 xml:space="preserve">is disabled or has certain health conditions and has specific additional needs </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has special educational needs (whether or not they have a statutory Education, Health and Care plan)</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 xml:space="preserve">has a mental health </w:t>
      </w:r>
      <w:proofErr w:type="gramStart"/>
      <w:r w:rsidRPr="00AA2AB0">
        <w:rPr>
          <w:rFonts w:ascii="Arial" w:eastAsia="Times New Roman" w:hAnsi="Arial" w:cs="Arial"/>
          <w:sz w:val="24"/>
          <w:szCs w:val="24"/>
          <w:lang w:bidi="en-US"/>
        </w:rPr>
        <w:t>need</w:t>
      </w:r>
      <w:proofErr w:type="gramEnd"/>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a young carer</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showing signs of being drawn in to anti-social or criminal behaviour, including gang involvement and associations with organised crime groups or county lines</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frequently missing/goes missing from education, home or care</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has experienced multiple suspensions, is at risk of being permanently excluded from schools, colleges and in Alternative Provisions or a Pupil Referral Unit</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at risk of modern slavery, trafficking, sexual and/or criminal exploitation</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at risk of being radicalised or exploited</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has a parent or carer in custody, or is affected by parental offending</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in a family circumstance presenting challenges for the child, such as drug and alcohol misuse, adult mental health issues and domestic abuse</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misusing alcohol and other drugs themselves</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is at risk of so-called ‘honour’ based abuse such a Female Genital Mutilation or Forced Marriage</w:t>
      </w:r>
    </w:p>
    <w:p w:rsidR="00AA2AB0" w:rsidRPr="00AA2AB0" w:rsidRDefault="00AA2AB0" w:rsidP="00AA2AB0">
      <w:pPr>
        <w:numPr>
          <w:ilvl w:val="1"/>
          <w:numId w:val="25"/>
        </w:numPr>
        <w:spacing w:after="0" w:line="360" w:lineRule="auto"/>
        <w:ind w:left="1434" w:hanging="357"/>
        <w:contextualSpacing/>
        <w:rPr>
          <w:rFonts w:ascii="Cambria" w:eastAsia="Times New Roman" w:hAnsi="Cambria" w:cs="Times New Roman"/>
          <w:lang w:bidi="en-US"/>
        </w:rPr>
      </w:pPr>
      <w:r w:rsidRPr="00AA2AB0">
        <w:rPr>
          <w:rFonts w:ascii="Arial" w:eastAsia="Times New Roman" w:hAnsi="Arial" w:cs="Arial"/>
          <w:sz w:val="24"/>
          <w:szCs w:val="24"/>
          <w:lang w:bidi="en-US"/>
        </w:rPr>
        <w:t xml:space="preserve">is a privately fostered child. </w:t>
      </w: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Arial" w:eastAsia="Times New Roman" w:hAnsi="Arial" w:cs="Arial"/>
          <w:lang w:eastAsia="en-GB"/>
        </w:rPr>
      </w:pPr>
      <w:r w:rsidRPr="00AA2AB0">
        <w:rPr>
          <w:rFonts w:ascii="Arial" w:eastAsia="Times New Roman" w:hAnsi="Arial" w:cs="Arial"/>
          <w:lang w:eastAsia="en-GB"/>
        </w:rPr>
        <w:t xml:space="preserve">Reference: </w:t>
      </w:r>
    </w:p>
    <w:p w:rsidR="00AA2AB0" w:rsidRPr="00AA2AB0" w:rsidRDefault="00AA2AB0" w:rsidP="00AA2AB0">
      <w:pPr>
        <w:spacing w:after="0" w:line="240" w:lineRule="auto"/>
        <w:rPr>
          <w:rFonts w:ascii="Arial" w:eastAsia="Times New Roman" w:hAnsi="Arial" w:cs="Arial"/>
          <w:lang w:eastAsia="en-GB"/>
        </w:rPr>
      </w:pPr>
      <w:r w:rsidRPr="00AA2AB0">
        <w:rPr>
          <w:rFonts w:ascii="Arial" w:eastAsia="Times New Roman" w:hAnsi="Arial" w:cs="Arial"/>
          <w:lang w:eastAsia="en-GB"/>
        </w:rPr>
        <w:t>KCSIE 2025</w:t>
      </w: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spacing w:after="0" w:line="240" w:lineRule="auto"/>
        <w:rPr>
          <w:rFonts w:ascii="Times New Roman" w:eastAsia="Times New Roman" w:hAnsi="Times New Roman" w:cs="Times New Roman"/>
          <w:sz w:val="24"/>
          <w:szCs w:val="24"/>
          <w:lang w:eastAsia="en-GB"/>
        </w:r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p>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r w:rsidRPr="00AA2AB0">
        <w:rPr>
          <w:rFonts w:ascii="Arial" w:eastAsia="Times New Roman" w:hAnsi="Arial" w:cs="Arial"/>
          <w:b/>
          <w:bCs/>
          <w:i/>
          <w:iCs/>
          <w:sz w:val="28"/>
          <w:szCs w:val="28"/>
          <w:lang w:eastAsia="en-GB"/>
        </w:rPr>
        <w:t>Annex 12 - Useful contacts</w:t>
      </w:r>
      <w:bookmarkEnd w:id="15"/>
      <w:r w:rsidRPr="00AA2AB0">
        <w:rPr>
          <w:rFonts w:ascii="Arial" w:eastAsia="Times New Roman" w:hAnsi="Arial" w:cs="Arial"/>
          <w:b/>
          <w:bCs/>
          <w:i/>
          <w:iCs/>
          <w:sz w:val="28"/>
          <w:szCs w:val="28"/>
          <w:lang w:eastAsia="en-GB"/>
        </w:rPr>
        <w:fldChar w:fldCharType="begin"/>
      </w:r>
      <w:r w:rsidRPr="00AA2AB0">
        <w:rPr>
          <w:rFonts w:ascii="Arial" w:eastAsia="Times New Roman" w:hAnsi="Arial" w:cs="Arial"/>
          <w:b/>
          <w:bCs/>
          <w:i/>
          <w:iCs/>
          <w:sz w:val="28"/>
          <w:szCs w:val="28"/>
          <w:lang w:eastAsia="en-GB"/>
        </w:rPr>
        <w:instrText xml:space="preserve"> XE "Who’s Who and Useful Telephone Numbers:Annex 15" </w:instrText>
      </w:r>
      <w:r w:rsidRPr="00AA2AB0">
        <w:rPr>
          <w:rFonts w:ascii="Arial" w:eastAsia="Times New Roman" w:hAnsi="Arial" w:cs="Arial"/>
          <w:b/>
          <w:bCs/>
          <w:i/>
          <w:iCs/>
          <w:sz w:val="28"/>
          <w:szCs w:val="28"/>
          <w:lang w:eastAsia="en-GB"/>
        </w:rPr>
        <w:fldChar w:fldCharType="end"/>
      </w:r>
    </w:p>
    <w:p w:rsidR="00AA2AB0" w:rsidRPr="00AA2AB0" w:rsidRDefault="00AA2AB0" w:rsidP="00AA2AB0">
      <w:pPr>
        <w:spacing w:after="0" w:line="240" w:lineRule="auto"/>
        <w:rPr>
          <w:rFonts w:ascii="Arial" w:eastAsia="Times New Roman" w:hAnsi="Arial" w:cs="Arial"/>
          <w:color w:val="000000"/>
          <w:lang w:eastAsia="en-GB"/>
        </w:rPr>
      </w:pPr>
    </w:p>
    <w:tbl>
      <w:tblPr>
        <w:tblW w:w="9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3806"/>
        <w:gridCol w:w="3216"/>
      </w:tblGrid>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Key Personnel</w:t>
            </w: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Name (s)</w:t>
            </w: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Telephone No.</w:t>
            </w: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DSL</w:t>
            </w: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Deputy DSL(s)</w:t>
            </w: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School’s named Prevent lead</w:t>
            </w: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Schools Mental Health Lead</w:t>
            </w: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Nominated Safeguarding Governor</w:t>
            </w:r>
          </w:p>
          <w:p w:rsidR="00AA2AB0" w:rsidRPr="00AA2AB0" w:rsidRDefault="00AA2AB0" w:rsidP="00AA2AB0">
            <w:pPr>
              <w:spacing w:after="0" w:line="240" w:lineRule="auto"/>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Chair of Governors</w:t>
            </w: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Children’s Reception Team</w:t>
            </w: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vAlign w:val="center"/>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01329 225379</w:t>
            </w: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Out of hours social care</w:t>
            </w: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0300 555 1373</w:t>
            </w: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Police</w:t>
            </w: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NPCC guidance</w:t>
            </w: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 xml:space="preserve">101 or in </w:t>
            </w: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emergencies 999</w:t>
            </w:r>
          </w:p>
        </w:tc>
      </w:tr>
      <w:tr w:rsidR="00AA2AB0" w:rsidRPr="00AA2AB0" w:rsidTr="008301A8">
        <w:trPr>
          <w:trHeight w:val="979"/>
        </w:trPr>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Safeguarding advisors / Local Authority Designated Officers</w:t>
            </w: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(LADOs)</w:t>
            </w:r>
          </w:p>
        </w:tc>
        <w:tc>
          <w:tcPr>
            <w:tcW w:w="3806" w:type="dxa"/>
          </w:tcPr>
          <w:p w:rsidR="00AA2AB0" w:rsidRPr="00AA2AB0" w:rsidRDefault="00AA2AB0" w:rsidP="00AA2AB0">
            <w:pPr>
              <w:tabs>
                <w:tab w:val="left" w:pos="280"/>
              </w:tabs>
              <w:spacing w:after="0" w:line="240" w:lineRule="auto"/>
              <w:ind w:left="280"/>
              <w:jc w:val="both"/>
              <w:rPr>
                <w:rFonts w:ascii="Arial" w:eastAsia="Times New Roman" w:hAnsi="Arial" w:cs="Arial"/>
                <w:color w:val="000000"/>
                <w:lang w:eastAsia="en-GB"/>
              </w:rPr>
            </w:pPr>
            <w:r w:rsidRPr="00AA2AB0">
              <w:rPr>
                <w:rFonts w:ascii="Arial" w:eastAsia="Times New Roman" w:hAnsi="Arial" w:cs="Arial"/>
                <w:color w:val="000000"/>
                <w:lang w:eastAsia="en-GB"/>
              </w:rPr>
              <w:t xml:space="preserve">Barbara </w:t>
            </w:r>
            <w:proofErr w:type="spellStart"/>
            <w:r w:rsidRPr="00AA2AB0">
              <w:rPr>
                <w:rFonts w:ascii="Arial" w:eastAsia="Times New Roman" w:hAnsi="Arial" w:cs="Arial"/>
                <w:color w:val="000000"/>
                <w:lang w:eastAsia="en-GB"/>
              </w:rPr>
              <w:t>Piddington</w:t>
            </w:r>
            <w:proofErr w:type="spellEnd"/>
            <w:r w:rsidRPr="00AA2AB0">
              <w:rPr>
                <w:rFonts w:ascii="Arial" w:eastAsia="Times New Roman" w:hAnsi="Arial" w:cs="Arial"/>
                <w:color w:val="000000"/>
                <w:lang w:eastAsia="en-GB"/>
              </w:rPr>
              <w:t xml:space="preserve"> </w:t>
            </w:r>
          </w:p>
          <w:p w:rsidR="00AA2AB0" w:rsidRPr="00AA2AB0" w:rsidRDefault="00AA2AB0" w:rsidP="00AA2AB0">
            <w:pPr>
              <w:tabs>
                <w:tab w:val="left" w:pos="280"/>
              </w:tabs>
              <w:spacing w:after="0" w:line="240" w:lineRule="auto"/>
              <w:ind w:left="280"/>
              <w:jc w:val="both"/>
              <w:rPr>
                <w:rFonts w:ascii="Arial" w:eastAsia="Times New Roman" w:hAnsi="Arial" w:cs="Arial"/>
                <w:color w:val="000000"/>
                <w:lang w:eastAsia="en-GB"/>
              </w:rPr>
            </w:pPr>
            <w:r w:rsidRPr="00AA2AB0">
              <w:rPr>
                <w:rFonts w:ascii="Arial" w:eastAsia="Times New Roman" w:hAnsi="Arial" w:cs="Arial"/>
                <w:color w:val="000000"/>
                <w:lang w:eastAsia="en-GB"/>
              </w:rPr>
              <w:t>Fiona Armfield</w:t>
            </w:r>
          </w:p>
          <w:p w:rsidR="00AA2AB0" w:rsidRPr="00AA2AB0" w:rsidRDefault="00AA2AB0" w:rsidP="00AA2AB0">
            <w:pPr>
              <w:tabs>
                <w:tab w:val="left" w:pos="280"/>
              </w:tabs>
              <w:spacing w:after="0" w:line="240" w:lineRule="auto"/>
              <w:ind w:left="280"/>
              <w:jc w:val="both"/>
              <w:rPr>
                <w:rFonts w:ascii="Arial" w:eastAsia="Times New Roman" w:hAnsi="Arial" w:cs="Arial"/>
                <w:color w:val="000000"/>
                <w:lang w:eastAsia="en-GB"/>
              </w:rPr>
            </w:pPr>
            <w:r w:rsidRPr="00AA2AB0">
              <w:rPr>
                <w:rFonts w:ascii="Arial" w:eastAsia="Times New Roman" w:hAnsi="Arial" w:cs="Arial"/>
                <w:color w:val="000000"/>
                <w:lang w:eastAsia="en-GB"/>
              </w:rPr>
              <w:t xml:space="preserve">Shona McMinn </w:t>
            </w:r>
          </w:p>
          <w:p w:rsidR="00AA2AB0" w:rsidRPr="00AA2AB0" w:rsidRDefault="00AA2AB0" w:rsidP="00AA2AB0">
            <w:pPr>
              <w:tabs>
                <w:tab w:val="left" w:pos="280"/>
              </w:tabs>
              <w:spacing w:after="0" w:line="240" w:lineRule="auto"/>
              <w:jc w:val="both"/>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HCC Safeguarding Unit</w:t>
            </w: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01962 876364</w:t>
            </w:r>
          </w:p>
          <w:p w:rsidR="00AA2AB0" w:rsidRPr="00AA2AB0" w:rsidRDefault="00AA2AB0" w:rsidP="00AA2AB0">
            <w:pPr>
              <w:spacing w:after="0" w:line="240" w:lineRule="auto"/>
              <w:jc w:val="center"/>
              <w:rPr>
                <w:rFonts w:ascii="Arial" w:eastAsia="Times New Roman" w:hAnsi="Arial" w:cs="Arial"/>
                <w:color w:val="000000"/>
                <w:lang w:eastAsia="en-GB"/>
              </w:rPr>
            </w:pPr>
            <w:hyperlink r:id="rId34" w:history="1">
              <w:r w:rsidRPr="00AA2AB0">
                <w:rPr>
                  <w:rFonts w:ascii="Arial" w:eastAsia="Times New Roman" w:hAnsi="Arial" w:cs="Arial"/>
                  <w:color w:val="0000FF"/>
                  <w:u w:val="single"/>
                  <w:lang w:eastAsia="en-GB"/>
                </w:rPr>
                <w:t>Child.protection@hants.gov.uk</w:t>
              </w:r>
            </w:hyperlink>
            <w:r w:rsidRPr="00AA2AB0">
              <w:rPr>
                <w:rFonts w:ascii="Arial" w:eastAsia="Times New Roman" w:hAnsi="Arial" w:cs="Arial"/>
                <w:color w:val="000000"/>
                <w:lang w:eastAsia="en-GB"/>
              </w:rPr>
              <w:t xml:space="preserve"> </w:t>
            </w:r>
          </w:p>
          <w:p w:rsidR="00AA2AB0" w:rsidRPr="00AA2AB0" w:rsidRDefault="00AA2AB0" w:rsidP="00AA2AB0">
            <w:pPr>
              <w:spacing w:after="0" w:line="240" w:lineRule="auto"/>
              <w:jc w:val="center"/>
              <w:rPr>
                <w:rFonts w:ascii="Arial" w:eastAsia="Times New Roman" w:hAnsi="Arial" w:cs="Arial"/>
                <w:color w:val="000000"/>
                <w:lang w:eastAsia="en-GB"/>
              </w:rPr>
            </w:pPr>
            <w:hyperlink r:id="rId35" w:history="1">
              <w:r w:rsidRPr="00AA2AB0">
                <w:rPr>
                  <w:rFonts w:ascii="Arial" w:eastAsia="Times New Roman" w:hAnsi="Arial" w:cs="Arial"/>
                  <w:color w:val="0000FF"/>
                  <w:u w:val="single"/>
                  <w:lang w:eastAsia="en-GB"/>
                </w:rPr>
                <w:t>LADO@hants.gov.uk</w:t>
              </w:r>
            </w:hyperlink>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 xml:space="preserve">School nurse </w:t>
            </w: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tc>
      </w:tr>
      <w:tr w:rsidR="00AA2AB0" w:rsidRPr="00AA2AB0" w:rsidTr="008301A8">
        <w:tc>
          <w:tcPr>
            <w:tcW w:w="2710"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r w:rsidRPr="00AA2AB0">
              <w:rPr>
                <w:rFonts w:ascii="Arial" w:eastAsia="Times New Roman" w:hAnsi="Arial" w:cs="Arial"/>
                <w:color w:val="000000"/>
                <w:lang w:eastAsia="en-GB"/>
              </w:rPr>
              <w:t>Children’s Service Department, District Service Manager</w:t>
            </w:r>
          </w:p>
          <w:p w:rsidR="00AA2AB0" w:rsidRPr="00AA2AB0" w:rsidRDefault="00AA2AB0" w:rsidP="00AA2AB0">
            <w:pPr>
              <w:spacing w:after="0" w:line="240" w:lineRule="auto"/>
              <w:jc w:val="center"/>
              <w:rPr>
                <w:rFonts w:ascii="Arial" w:eastAsia="Times New Roman" w:hAnsi="Arial" w:cs="Arial"/>
                <w:color w:val="000000"/>
                <w:lang w:eastAsia="en-GB"/>
              </w:rPr>
            </w:pPr>
          </w:p>
        </w:tc>
        <w:tc>
          <w:tcPr>
            <w:tcW w:w="3806" w:type="dxa"/>
          </w:tcPr>
          <w:p w:rsidR="00AA2AB0" w:rsidRPr="00AA2AB0" w:rsidRDefault="00AA2AB0" w:rsidP="00AA2AB0">
            <w:pPr>
              <w:spacing w:after="0" w:line="240" w:lineRule="auto"/>
              <w:jc w:val="center"/>
              <w:rPr>
                <w:rFonts w:ascii="Arial" w:eastAsia="Times New Roman" w:hAnsi="Arial" w:cs="Arial"/>
                <w:color w:val="000000"/>
                <w:lang w:eastAsia="en-GB"/>
              </w:rPr>
            </w:pPr>
          </w:p>
        </w:tc>
        <w:tc>
          <w:tcPr>
            <w:tcW w:w="3216" w:type="dxa"/>
          </w:tcPr>
          <w:p w:rsidR="00AA2AB0" w:rsidRPr="00AA2AB0" w:rsidRDefault="00AA2AB0" w:rsidP="00AA2AB0">
            <w:pPr>
              <w:spacing w:after="0" w:line="240" w:lineRule="auto"/>
              <w:jc w:val="center"/>
              <w:rPr>
                <w:rFonts w:ascii="Arial" w:eastAsia="Times New Roman" w:hAnsi="Arial" w:cs="Arial"/>
                <w:color w:val="000000"/>
                <w:lang w:eastAsia="en-GB"/>
              </w:rPr>
            </w:pPr>
          </w:p>
          <w:p w:rsidR="00AA2AB0" w:rsidRPr="00AA2AB0" w:rsidRDefault="00AA2AB0" w:rsidP="00AA2AB0">
            <w:pPr>
              <w:spacing w:after="0" w:line="240" w:lineRule="auto"/>
              <w:jc w:val="center"/>
              <w:rPr>
                <w:rFonts w:ascii="Arial" w:eastAsia="Times New Roman" w:hAnsi="Arial" w:cs="Arial"/>
                <w:color w:val="000000"/>
                <w:lang w:eastAsia="en-GB"/>
              </w:rPr>
            </w:pPr>
          </w:p>
        </w:tc>
      </w:tr>
    </w:tbl>
    <w:p w:rsidR="00AA2AB0" w:rsidRPr="00AA2AB0" w:rsidRDefault="00AA2AB0" w:rsidP="00AA2AB0">
      <w:pPr>
        <w:keepNext/>
        <w:spacing w:before="240" w:after="60" w:line="240" w:lineRule="auto"/>
        <w:outlineLvl w:val="1"/>
        <w:rPr>
          <w:rFonts w:ascii="Arial" w:eastAsia="Times New Roman" w:hAnsi="Arial" w:cs="Arial"/>
          <w:b/>
          <w:bCs/>
          <w:i/>
          <w:iCs/>
          <w:sz w:val="28"/>
          <w:szCs w:val="28"/>
          <w:lang w:eastAsia="en-GB"/>
        </w:rPr>
      </w:pPr>
      <w:bookmarkStart w:id="16" w:name="_Toc203570804"/>
      <w:r w:rsidRPr="00AA2AB0">
        <w:rPr>
          <w:rFonts w:ascii="Arial" w:eastAsia="Times New Roman" w:hAnsi="Arial" w:cs="Arial"/>
          <w:b/>
          <w:bCs/>
          <w:i/>
          <w:iCs/>
          <w:sz w:val="28"/>
          <w:szCs w:val="28"/>
          <w:lang w:eastAsia="en-GB"/>
        </w:rPr>
        <w:lastRenderedPageBreak/>
        <w:t>Annex 13 - Table of changes 2025</w:t>
      </w:r>
      <w:bookmarkEnd w:id="16"/>
    </w:p>
    <w:p w:rsidR="00AA2AB0" w:rsidRPr="00AA2AB0" w:rsidRDefault="00AA2AB0" w:rsidP="00AA2AB0">
      <w:pPr>
        <w:spacing w:after="0" w:line="240" w:lineRule="auto"/>
        <w:jc w:val="center"/>
        <w:rPr>
          <w:rFonts w:ascii="Arial" w:eastAsia="Times New Roman" w:hAnsi="Arial" w:cs="Arial"/>
          <w:b/>
          <w:color w:val="000000"/>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8012"/>
      </w:tblGrid>
      <w:tr w:rsidR="00AA2AB0" w:rsidRPr="00AA2AB0" w:rsidTr="008301A8">
        <w:tc>
          <w:tcPr>
            <w:tcW w:w="1617" w:type="dxa"/>
            <w:tcBorders>
              <w:top w:val="single" w:sz="4" w:space="0" w:color="auto"/>
              <w:left w:val="single" w:sz="4" w:space="0" w:color="auto"/>
              <w:bottom w:val="single" w:sz="4" w:space="0" w:color="auto"/>
              <w:right w:val="single" w:sz="4" w:space="0" w:color="auto"/>
            </w:tcBorders>
            <w:hideMark/>
          </w:tcPr>
          <w:p w:rsidR="00AA2AB0" w:rsidRPr="00AA2AB0" w:rsidRDefault="00AA2AB0" w:rsidP="00AA2AB0">
            <w:pPr>
              <w:spacing w:after="0" w:line="240" w:lineRule="auto"/>
              <w:rPr>
                <w:rFonts w:ascii="Arial" w:eastAsia="Times New Roman" w:hAnsi="Arial"/>
                <w:b/>
                <w:color w:val="222A35" w:themeColor="text2" w:themeShade="80"/>
                <w:sz w:val="24"/>
              </w:rPr>
            </w:pPr>
            <w:r w:rsidRPr="00AA2AB0">
              <w:rPr>
                <w:rFonts w:ascii="Arial" w:eastAsia="Times New Roman" w:hAnsi="Arial"/>
                <w:b/>
                <w:color w:val="222A35" w:themeColor="text2" w:themeShade="80"/>
                <w:sz w:val="24"/>
                <w:szCs w:val="24"/>
              </w:rPr>
              <w:t>Page</w:t>
            </w:r>
          </w:p>
        </w:tc>
        <w:tc>
          <w:tcPr>
            <w:tcW w:w="8012" w:type="dxa"/>
            <w:tcBorders>
              <w:top w:val="single" w:sz="4" w:space="0" w:color="auto"/>
              <w:left w:val="single" w:sz="4" w:space="0" w:color="auto"/>
              <w:bottom w:val="single" w:sz="4" w:space="0" w:color="auto"/>
              <w:right w:val="single" w:sz="4" w:space="0" w:color="auto"/>
            </w:tcBorders>
            <w:hideMark/>
          </w:tcPr>
          <w:p w:rsidR="00AA2AB0" w:rsidRPr="00AA2AB0" w:rsidRDefault="00AA2AB0" w:rsidP="00AA2AB0">
            <w:pPr>
              <w:spacing w:after="0" w:line="240" w:lineRule="auto"/>
              <w:rPr>
                <w:rFonts w:ascii="Arial" w:eastAsia="Times New Roman" w:hAnsi="Arial"/>
                <w:b/>
                <w:color w:val="222A35" w:themeColor="text2" w:themeShade="80"/>
                <w:sz w:val="24"/>
                <w:szCs w:val="24"/>
              </w:rPr>
            </w:pPr>
            <w:r w:rsidRPr="00AA2AB0">
              <w:rPr>
                <w:rFonts w:ascii="Arial" w:eastAsia="Times New Roman" w:hAnsi="Arial"/>
                <w:b/>
                <w:color w:val="222A35" w:themeColor="text2" w:themeShade="80"/>
                <w:sz w:val="24"/>
                <w:szCs w:val="24"/>
              </w:rPr>
              <w:t>Changes</w:t>
            </w:r>
          </w:p>
        </w:tc>
      </w:tr>
      <w:tr w:rsidR="00AA2AB0" w:rsidRPr="00AA2AB0" w:rsidTr="008301A8">
        <w:tc>
          <w:tcPr>
            <w:tcW w:w="1617" w:type="dxa"/>
            <w:tcBorders>
              <w:top w:val="single" w:sz="4" w:space="0" w:color="auto"/>
              <w:left w:val="single" w:sz="4" w:space="0" w:color="auto"/>
              <w:bottom w:val="single" w:sz="4" w:space="0" w:color="auto"/>
              <w:right w:val="single" w:sz="4" w:space="0" w:color="auto"/>
            </w:tcBorders>
            <w:hideMark/>
          </w:tcPr>
          <w:p w:rsidR="00AA2AB0" w:rsidRPr="00AA2AB0" w:rsidRDefault="00AA2AB0" w:rsidP="00AA2AB0">
            <w:pPr>
              <w:spacing w:after="0" w:line="240" w:lineRule="auto"/>
              <w:rPr>
                <w:rFonts w:ascii="Arial" w:eastAsia="Times New Roman" w:hAnsi="Arial"/>
                <w:bCs/>
                <w:color w:val="222A35" w:themeColor="text2" w:themeShade="80"/>
                <w:sz w:val="24"/>
                <w:szCs w:val="24"/>
              </w:rPr>
            </w:pPr>
            <w:r w:rsidRPr="00AA2AB0">
              <w:rPr>
                <w:rFonts w:ascii="Arial" w:eastAsia="Times New Roman" w:hAnsi="Arial"/>
                <w:bCs/>
                <w:color w:val="222A35" w:themeColor="text2" w:themeShade="80"/>
                <w:sz w:val="24"/>
                <w:szCs w:val="24"/>
              </w:rPr>
              <w:t>Throughout the document</w:t>
            </w:r>
          </w:p>
        </w:tc>
        <w:tc>
          <w:tcPr>
            <w:tcW w:w="8012"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color w:val="222A35" w:themeColor="text2" w:themeShade="80"/>
                <w:sz w:val="24"/>
                <w:szCs w:val="24"/>
              </w:rPr>
            </w:pPr>
            <w:r w:rsidRPr="00AA2AB0">
              <w:rPr>
                <w:rFonts w:ascii="Arial" w:eastAsia="Times New Roman" w:hAnsi="Arial"/>
                <w:color w:val="222A35" w:themeColor="text2" w:themeShade="80"/>
                <w:sz w:val="24"/>
                <w:szCs w:val="24"/>
              </w:rPr>
              <w:t xml:space="preserve">Reference to </w:t>
            </w:r>
            <w:proofErr w:type="spellStart"/>
            <w:r w:rsidRPr="00AA2AB0">
              <w:rPr>
                <w:rFonts w:ascii="Arial" w:eastAsia="Times New Roman" w:hAnsi="Arial"/>
                <w:color w:val="222A35" w:themeColor="text2" w:themeShade="80"/>
                <w:sz w:val="24"/>
                <w:szCs w:val="24"/>
              </w:rPr>
              <w:t>KCSiE</w:t>
            </w:r>
            <w:proofErr w:type="spellEnd"/>
            <w:r w:rsidRPr="00AA2AB0">
              <w:rPr>
                <w:rFonts w:ascii="Arial" w:eastAsia="Times New Roman" w:hAnsi="Arial"/>
                <w:color w:val="222A35" w:themeColor="text2" w:themeShade="80"/>
                <w:sz w:val="24"/>
                <w:szCs w:val="24"/>
              </w:rPr>
              <w:t xml:space="preserve"> 2024 updated to 2025 (not highlighted).</w:t>
            </w:r>
          </w:p>
          <w:p w:rsidR="00AA2AB0" w:rsidRPr="00AA2AB0" w:rsidRDefault="00AA2AB0" w:rsidP="00AA2AB0">
            <w:pPr>
              <w:spacing w:after="0" w:line="240" w:lineRule="auto"/>
              <w:rPr>
                <w:rFonts w:ascii="Arial" w:eastAsia="Times New Roman" w:hAnsi="Arial"/>
                <w:color w:val="222A35" w:themeColor="text2" w:themeShade="80"/>
                <w:sz w:val="24"/>
                <w:szCs w:val="24"/>
              </w:rPr>
            </w:pPr>
          </w:p>
          <w:p w:rsidR="00AA2AB0" w:rsidRPr="00AA2AB0" w:rsidRDefault="00AA2AB0" w:rsidP="00AA2AB0">
            <w:pPr>
              <w:spacing w:after="0" w:line="240" w:lineRule="auto"/>
              <w:rPr>
                <w:rFonts w:ascii="Arial" w:eastAsia="Times New Roman" w:hAnsi="Arial"/>
                <w:color w:val="222A35" w:themeColor="text2" w:themeShade="80"/>
                <w:sz w:val="24"/>
                <w:szCs w:val="24"/>
              </w:rPr>
            </w:pPr>
            <w:r w:rsidRPr="00AA2AB0">
              <w:rPr>
                <w:rFonts w:ascii="Arial" w:eastAsia="Times New Roman" w:hAnsi="Arial"/>
                <w:color w:val="222A35" w:themeColor="text2" w:themeShade="80"/>
                <w:sz w:val="24"/>
                <w:szCs w:val="24"/>
              </w:rPr>
              <w:t xml:space="preserve">Some changes have been made to punctuation, grammar, clarity and readability. These are highlighted in green. </w:t>
            </w:r>
          </w:p>
          <w:p w:rsidR="00AA2AB0" w:rsidRPr="00AA2AB0" w:rsidRDefault="00AA2AB0" w:rsidP="00AA2AB0">
            <w:pPr>
              <w:spacing w:after="0" w:line="240" w:lineRule="auto"/>
              <w:rPr>
                <w:rFonts w:ascii="Arial" w:eastAsia="Times New Roman" w:hAnsi="Arial"/>
                <w:color w:val="222A35" w:themeColor="text2" w:themeShade="80"/>
                <w:sz w:val="24"/>
                <w:szCs w:val="24"/>
              </w:rPr>
            </w:pPr>
          </w:p>
          <w:p w:rsidR="00AA2AB0" w:rsidRPr="00AA2AB0" w:rsidRDefault="00AA2AB0" w:rsidP="00AA2AB0">
            <w:pPr>
              <w:spacing w:after="0" w:line="240" w:lineRule="auto"/>
              <w:rPr>
                <w:rFonts w:ascii="Arial" w:eastAsia="Times New Roman" w:hAnsi="Arial"/>
                <w:color w:val="222A35" w:themeColor="text2" w:themeShade="80"/>
                <w:sz w:val="24"/>
                <w:szCs w:val="24"/>
              </w:rPr>
            </w:pPr>
            <w:r w:rsidRPr="00AA2AB0">
              <w:rPr>
                <w:rFonts w:ascii="Arial" w:eastAsia="Times New Roman" w:hAnsi="Arial"/>
                <w:color w:val="222A35" w:themeColor="text2" w:themeShade="80"/>
                <w:sz w:val="24"/>
                <w:szCs w:val="24"/>
              </w:rPr>
              <w:t xml:space="preserve">KCSIE 2025 link, page number and paragraph number references are highlighted in pink pending the final version being published. </w:t>
            </w:r>
          </w:p>
          <w:p w:rsidR="00AA2AB0" w:rsidRPr="00AA2AB0" w:rsidRDefault="00AA2AB0" w:rsidP="00AA2AB0">
            <w:pPr>
              <w:spacing w:after="0" w:line="240" w:lineRule="auto"/>
              <w:rPr>
                <w:rFonts w:ascii="Arial" w:eastAsia="Times New Roman" w:hAnsi="Arial"/>
                <w:color w:val="222A35" w:themeColor="text2" w:themeShade="80"/>
                <w:sz w:val="24"/>
                <w:szCs w:val="24"/>
              </w:rPr>
            </w:pPr>
            <w:r w:rsidRPr="00AA2AB0">
              <w:rPr>
                <w:rFonts w:ascii="Arial" w:eastAsia="Times New Roman" w:hAnsi="Arial"/>
                <w:color w:val="222A35" w:themeColor="text2" w:themeShade="80"/>
                <w:sz w:val="24"/>
                <w:szCs w:val="24"/>
              </w:rPr>
              <w:t xml:space="preserve"> </w:t>
            </w:r>
          </w:p>
        </w:tc>
      </w:tr>
      <w:tr w:rsidR="00AA2AB0" w:rsidRPr="00AA2AB0" w:rsidTr="008301A8">
        <w:tc>
          <w:tcPr>
            <w:tcW w:w="1617"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bCs/>
                <w:color w:val="222A35" w:themeColor="text2" w:themeShade="80"/>
                <w:sz w:val="24"/>
                <w:szCs w:val="24"/>
              </w:rPr>
            </w:pPr>
            <w:r w:rsidRPr="00AA2AB0">
              <w:rPr>
                <w:rFonts w:ascii="Arial" w:eastAsia="Times New Roman" w:hAnsi="Arial"/>
                <w:bCs/>
                <w:color w:val="222A35" w:themeColor="text2" w:themeShade="80"/>
                <w:sz w:val="24"/>
                <w:szCs w:val="24"/>
              </w:rPr>
              <w:t>Page 12, 18. 19, 26, 27, 34</w:t>
            </w:r>
          </w:p>
        </w:tc>
        <w:tc>
          <w:tcPr>
            <w:tcW w:w="8012"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sz w:val="24"/>
                <w:szCs w:val="24"/>
              </w:rPr>
            </w:pPr>
            <w:r w:rsidRPr="00AA2AB0">
              <w:rPr>
                <w:rFonts w:ascii="Arial" w:eastAsia="Times New Roman" w:hAnsi="Arial"/>
                <w:color w:val="222A35" w:themeColor="text2" w:themeShade="80"/>
                <w:sz w:val="24"/>
                <w:szCs w:val="24"/>
              </w:rPr>
              <w:t xml:space="preserve">Updated links to LADO contact – Enquiry Form link and LADO@ email address. These are highlighted in green. </w:t>
            </w:r>
          </w:p>
        </w:tc>
      </w:tr>
      <w:tr w:rsidR="00AA2AB0" w:rsidRPr="00AA2AB0" w:rsidTr="008301A8">
        <w:tc>
          <w:tcPr>
            <w:tcW w:w="1617"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bCs/>
                <w:color w:val="222A35" w:themeColor="text2" w:themeShade="80"/>
                <w:sz w:val="24"/>
                <w:szCs w:val="24"/>
              </w:rPr>
            </w:pPr>
            <w:r w:rsidRPr="00AA2AB0">
              <w:rPr>
                <w:rFonts w:ascii="Arial" w:eastAsia="Times New Roman" w:hAnsi="Arial"/>
                <w:bCs/>
                <w:color w:val="222A35" w:themeColor="text2" w:themeShade="80"/>
                <w:sz w:val="24"/>
                <w:szCs w:val="24"/>
              </w:rPr>
              <w:t>Page 25</w:t>
            </w:r>
          </w:p>
        </w:tc>
        <w:tc>
          <w:tcPr>
            <w:tcW w:w="8012"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sz w:val="24"/>
                <w:szCs w:val="24"/>
              </w:rPr>
            </w:pPr>
            <w:r w:rsidRPr="00AA2AB0">
              <w:rPr>
                <w:rFonts w:ascii="Arial" w:eastAsia="Times New Roman" w:hAnsi="Arial"/>
                <w:sz w:val="24"/>
                <w:szCs w:val="24"/>
              </w:rPr>
              <w:t xml:space="preserve">Additions re Online Safety to </w:t>
            </w:r>
            <w:proofErr w:type="gramStart"/>
            <w:r w:rsidRPr="00AA2AB0">
              <w:rPr>
                <w:rFonts w:ascii="Arial" w:eastAsia="Times New Roman" w:hAnsi="Arial"/>
                <w:sz w:val="24"/>
                <w:szCs w:val="24"/>
              </w:rPr>
              <w:t>make reference</w:t>
            </w:r>
            <w:proofErr w:type="gramEnd"/>
            <w:r w:rsidRPr="00AA2AB0">
              <w:rPr>
                <w:rFonts w:ascii="Arial" w:eastAsia="Times New Roman" w:hAnsi="Arial"/>
                <w:sz w:val="24"/>
                <w:szCs w:val="24"/>
              </w:rPr>
              <w:t xml:space="preserve"> to misinformation, disinformation and conspiracy theories (content) and additional reference to AI and guidance around this in line with KCSIE 2025. Changed wording is highlighted in green. </w:t>
            </w:r>
          </w:p>
          <w:p w:rsidR="00AA2AB0" w:rsidRPr="00AA2AB0" w:rsidRDefault="00AA2AB0" w:rsidP="00AA2AB0">
            <w:pPr>
              <w:spacing w:after="0" w:line="240" w:lineRule="auto"/>
              <w:rPr>
                <w:rFonts w:ascii="Arial" w:eastAsia="Times New Roman" w:hAnsi="Arial"/>
                <w:color w:val="222A35" w:themeColor="text2" w:themeShade="80"/>
                <w:sz w:val="24"/>
                <w:szCs w:val="24"/>
              </w:rPr>
            </w:pPr>
          </w:p>
        </w:tc>
      </w:tr>
      <w:tr w:rsidR="00AA2AB0" w:rsidRPr="00AA2AB0" w:rsidTr="008301A8">
        <w:tc>
          <w:tcPr>
            <w:tcW w:w="1617"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bCs/>
                <w:color w:val="222A35" w:themeColor="text2" w:themeShade="80"/>
                <w:sz w:val="24"/>
                <w:szCs w:val="24"/>
              </w:rPr>
            </w:pPr>
            <w:r w:rsidRPr="00AA2AB0">
              <w:rPr>
                <w:rFonts w:ascii="Arial" w:eastAsia="Times New Roman" w:hAnsi="Arial"/>
                <w:bCs/>
                <w:color w:val="222A35" w:themeColor="text2" w:themeShade="80"/>
                <w:sz w:val="24"/>
                <w:szCs w:val="24"/>
              </w:rPr>
              <w:t>Page 34</w:t>
            </w:r>
          </w:p>
        </w:tc>
        <w:tc>
          <w:tcPr>
            <w:tcW w:w="8012" w:type="dxa"/>
            <w:tcBorders>
              <w:top w:val="single" w:sz="4" w:space="0" w:color="auto"/>
              <w:left w:val="single" w:sz="4" w:space="0" w:color="auto"/>
              <w:bottom w:val="single" w:sz="4" w:space="0" w:color="auto"/>
              <w:right w:val="single" w:sz="4" w:space="0" w:color="auto"/>
            </w:tcBorders>
          </w:tcPr>
          <w:p w:rsidR="00AA2AB0" w:rsidRPr="00AA2AB0" w:rsidRDefault="00AA2AB0" w:rsidP="00AA2AB0">
            <w:pPr>
              <w:spacing w:after="0" w:line="240" w:lineRule="auto"/>
              <w:rPr>
                <w:rFonts w:ascii="Arial" w:eastAsia="Times New Roman" w:hAnsi="Arial"/>
                <w:sz w:val="24"/>
                <w:szCs w:val="24"/>
              </w:rPr>
            </w:pPr>
            <w:r w:rsidRPr="00AA2AB0">
              <w:rPr>
                <w:rFonts w:ascii="Arial" w:eastAsia="Times New Roman" w:hAnsi="Arial"/>
                <w:sz w:val="24"/>
                <w:szCs w:val="24"/>
              </w:rPr>
              <w:t xml:space="preserve">Addition of information on Early Help and the role of staff in identifying children who may benefit from this. </w:t>
            </w:r>
          </w:p>
        </w:tc>
      </w:tr>
    </w:tbl>
    <w:p w:rsidR="00AA2AB0" w:rsidRPr="00AA2AB0" w:rsidRDefault="00AA2AB0" w:rsidP="00AA2AB0">
      <w:pPr>
        <w:spacing w:after="0" w:line="240" w:lineRule="auto"/>
        <w:rPr>
          <w:rFonts w:ascii="Arial" w:eastAsia="Times New Roman" w:hAnsi="Arial" w:cs="Arial"/>
          <w:color w:val="000000"/>
          <w:sz w:val="24"/>
          <w:szCs w:val="24"/>
          <w:lang w:eastAsia="en-GB"/>
        </w:rPr>
      </w:pPr>
    </w:p>
    <w:p w:rsidR="00375CF3" w:rsidRDefault="00AA2AB0"/>
    <w:sectPr w:rsidR="00375CF3" w:rsidSect="00CA2561">
      <w:headerReference w:type="even" r:id="rId36"/>
      <w:type w:val="continuous"/>
      <w:pgSz w:w="11907" w:h="16840"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2AB0" w:rsidRDefault="00AA2AB0" w:rsidP="00AA2AB0">
      <w:pPr>
        <w:spacing w:after="0" w:line="240" w:lineRule="auto"/>
      </w:pPr>
      <w:r>
        <w:separator/>
      </w:r>
    </w:p>
  </w:endnote>
  <w:endnote w:type="continuationSeparator" w:id="0">
    <w:p w:rsidR="00AA2AB0" w:rsidRDefault="00AA2AB0" w:rsidP="00AA2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JPMMB J+ Helvetica Neue">
    <w:altName w:val="Calibri"/>
    <w:panose1 w:val="00000000000000000000"/>
    <w:charset w:val="00"/>
    <w:family w:val="swiss"/>
    <w:notTrueType/>
    <w:pitch w:val="default"/>
    <w:sig w:usb0="00000003" w:usb1="00000000" w:usb2="00000000" w:usb3="00000000" w:csb0="00000001" w:csb1="00000000"/>
  </w:font>
  <w:font w:name="JCBCG O+ Helvetica Neue">
    <w:altName w:val="Calibri"/>
    <w:panose1 w:val="00000000000000000000"/>
    <w:charset w:val="00"/>
    <w:family w:val="swiss"/>
    <w:notTrueType/>
    <w:pitch w:val="default"/>
    <w:sig w:usb0="00000003" w:usb1="00000000" w:usb2="00000000" w:usb3="00000000" w:csb0="00000001" w:csb1="00000000"/>
  </w:font>
  <w:font w:name="JLCLM H+ Helvetica Neue">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JFPEE K+ Helvetica Neue">
    <w:altName w:val="Calibri"/>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2AB0" w:rsidRDefault="00AA2AB0" w:rsidP="004F3523">
    <w:pPr>
      <w:pStyle w:val="Footer"/>
      <w:framePr w:w="324" w:wrap="around" w:vAnchor="text" w:hAnchor="page" w:x="9984" w:y="115"/>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32</w:t>
    </w:r>
    <w:r>
      <w:rPr>
        <w:rStyle w:val="PageNumber"/>
      </w:rPr>
      <w:fldChar w:fldCharType="end"/>
    </w:r>
  </w:p>
  <w:p w:rsidR="00AA2AB0" w:rsidRDefault="00AA2AB0" w:rsidP="00AD4C0C">
    <w:pPr>
      <w:pStyle w:val="Footer"/>
      <w:ind w:right="360"/>
    </w:pPr>
    <w:r>
      <w:t>2025/26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2AB0" w:rsidRDefault="00AA2AB0" w:rsidP="00AA2AB0">
      <w:pPr>
        <w:spacing w:after="0" w:line="240" w:lineRule="auto"/>
      </w:pPr>
      <w:r>
        <w:separator/>
      </w:r>
    </w:p>
  </w:footnote>
  <w:footnote w:type="continuationSeparator" w:id="0">
    <w:p w:rsidR="00AA2AB0" w:rsidRDefault="00AA2AB0" w:rsidP="00AA2AB0">
      <w:pPr>
        <w:spacing w:after="0" w:line="240" w:lineRule="auto"/>
      </w:pPr>
      <w:r>
        <w:continuationSeparator/>
      </w:r>
    </w:p>
  </w:footnote>
  <w:footnote w:id="1">
    <w:p w:rsidR="00AA2AB0" w:rsidRDefault="00AA2AB0" w:rsidP="00AA2AB0">
      <w:pPr>
        <w:pStyle w:val="FootnoteText"/>
      </w:pPr>
      <w:r>
        <w:rPr>
          <w:rStyle w:val="FootnoteReference"/>
        </w:rPr>
        <w:footnoteRef/>
      </w:r>
      <w:r>
        <w:t xml:space="preserve"> See Keeping Children Safe in Education 2025 Part </w:t>
      </w:r>
      <w:r w:rsidRPr="004104BB">
        <w:t xml:space="preserve">4 section 1 </w:t>
      </w:r>
      <w:r w:rsidRPr="0076489B">
        <w:t>paragraph 359 onwards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2AB0" w:rsidRDefault="00AA2AB0" w:rsidP="00CC37A3">
    <w:pPr>
      <w:pStyle w:val="Header"/>
      <w:tabs>
        <w:tab w:val="clear" w:pos="4153"/>
        <w:tab w:val="clear" w:pos="8306"/>
        <w:tab w:val="left" w:pos="1140"/>
      </w:tabs>
      <w:jc w:val="right"/>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2AB0" w:rsidRDefault="00AA2AB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00C5" w:rsidRDefault="00AA2AB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8769C7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39058A"/>
    <w:multiLevelType w:val="hybridMultilevel"/>
    <w:tmpl w:val="5CC688DC"/>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620"/>
        </w:tabs>
        <w:ind w:left="1620" w:hanging="360"/>
      </w:pPr>
      <w:rPr>
        <w:rFonts w:ascii="Courier New" w:hAnsi="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063D00BF"/>
    <w:multiLevelType w:val="hybridMultilevel"/>
    <w:tmpl w:val="BE569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815CCC"/>
    <w:multiLevelType w:val="hybridMultilevel"/>
    <w:tmpl w:val="47329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B23BF3"/>
    <w:multiLevelType w:val="hybridMultilevel"/>
    <w:tmpl w:val="1BFE32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E4353DB"/>
    <w:multiLevelType w:val="hybridMultilevel"/>
    <w:tmpl w:val="60C87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807C0"/>
    <w:multiLevelType w:val="hybridMultilevel"/>
    <w:tmpl w:val="0B46B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5B69CC"/>
    <w:multiLevelType w:val="hybridMultilevel"/>
    <w:tmpl w:val="00DC46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AF552F4"/>
    <w:multiLevelType w:val="hybridMultilevel"/>
    <w:tmpl w:val="0F3CEE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1E15543F"/>
    <w:multiLevelType w:val="hybridMultilevel"/>
    <w:tmpl w:val="7D98B4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3140E3"/>
    <w:multiLevelType w:val="hybridMultilevel"/>
    <w:tmpl w:val="3244DA5A"/>
    <w:lvl w:ilvl="0" w:tplc="59F80834">
      <w:start w:val="1"/>
      <w:numFmt w:val="bullet"/>
      <w:lvlText w:val=""/>
      <w:lvlJc w:val="left"/>
      <w:pPr>
        <w:ind w:left="720" w:hanging="360"/>
      </w:pPr>
      <w:rPr>
        <w:rFonts w:ascii="Symbol" w:hAnsi="Symbol" w:hint="default"/>
      </w:rPr>
    </w:lvl>
    <w:lvl w:ilvl="1" w:tplc="3718E8F0">
      <w:start w:val="1"/>
      <w:numFmt w:val="bullet"/>
      <w:lvlText w:val="o"/>
      <w:lvlJc w:val="left"/>
      <w:pPr>
        <w:ind w:left="1440" w:hanging="360"/>
      </w:pPr>
      <w:rPr>
        <w:rFonts w:ascii="Courier New" w:hAnsi="Courier New" w:hint="default"/>
      </w:rPr>
    </w:lvl>
    <w:lvl w:ilvl="2" w:tplc="C2F83840">
      <w:start w:val="1"/>
      <w:numFmt w:val="bullet"/>
      <w:lvlText w:val=""/>
      <w:lvlJc w:val="left"/>
      <w:pPr>
        <w:ind w:left="2160" w:hanging="360"/>
      </w:pPr>
      <w:rPr>
        <w:rFonts w:ascii="Wingdings" w:hAnsi="Wingdings" w:hint="default"/>
      </w:rPr>
    </w:lvl>
    <w:lvl w:ilvl="3" w:tplc="4FA2754E">
      <w:start w:val="1"/>
      <w:numFmt w:val="bullet"/>
      <w:lvlText w:val=""/>
      <w:lvlJc w:val="left"/>
      <w:pPr>
        <w:ind w:left="2880" w:hanging="360"/>
      </w:pPr>
      <w:rPr>
        <w:rFonts w:ascii="Symbol" w:hAnsi="Symbol" w:hint="default"/>
      </w:rPr>
    </w:lvl>
    <w:lvl w:ilvl="4" w:tplc="BB22A2AE">
      <w:start w:val="1"/>
      <w:numFmt w:val="bullet"/>
      <w:lvlText w:val="o"/>
      <w:lvlJc w:val="left"/>
      <w:pPr>
        <w:ind w:left="3600" w:hanging="360"/>
      </w:pPr>
      <w:rPr>
        <w:rFonts w:ascii="Courier New" w:hAnsi="Courier New" w:hint="default"/>
      </w:rPr>
    </w:lvl>
    <w:lvl w:ilvl="5" w:tplc="9FCE2BA2">
      <w:start w:val="1"/>
      <w:numFmt w:val="bullet"/>
      <w:lvlText w:val=""/>
      <w:lvlJc w:val="left"/>
      <w:pPr>
        <w:ind w:left="4320" w:hanging="360"/>
      </w:pPr>
      <w:rPr>
        <w:rFonts w:ascii="Wingdings" w:hAnsi="Wingdings" w:hint="default"/>
      </w:rPr>
    </w:lvl>
    <w:lvl w:ilvl="6" w:tplc="4B7E8D00">
      <w:start w:val="1"/>
      <w:numFmt w:val="bullet"/>
      <w:lvlText w:val=""/>
      <w:lvlJc w:val="left"/>
      <w:pPr>
        <w:ind w:left="5040" w:hanging="360"/>
      </w:pPr>
      <w:rPr>
        <w:rFonts w:ascii="Symbol" w:hAnsi="Symbol" w:hint="default"/>
      </w:rPr>
    </w:lvl>
    <w:lvl w:ilvl="7" w:tplc="C29ED386">
      <w:start w:val="1"/>
      <w:numFmt w:val="bullet"/>
      <w:lvlText w:val="o"/>
      <w:lvlJc w:val="left"/>
      <w:pPr>
        <w:ind w:left="5760" w:hanging="360"/>
      </w:pPr>
      <w:rPr>
        <w:rFonts w:ascii="Courier New" w:hAnsi="Courier New" w:hint="default"/>
      </w:rPr>
    </w:lvl>
    <w:lvl w:ilvl="8" w:tplc="4D4AA182">
      <w:start w:val="1"/>
      <w:numFmt w:val="bullet"/>
      <w:lvlText w:val=""/>
      <w:lvlJc w:val="left"/>
      <w:pPr>
        <w:ind w:left="6480" w:hanging="360"/>
      </w:pPr>
      <w:rPr>
        <w:rFonts w:ascii="Wingdings" w:hAnsi="Wingdings" w:hint="default"/>
      </w:rPr>
    </w:lvl>
  </w:abstractNum>
  <w:abstractNum w:abstractNumId="12" w15:restartNumberingAfterBreak="0">
    <w:nsid w:val="202864F0"/>
    <w:multiLevelType w:val="hybridMultilevel"/>
    <w:tmpl w:val="16400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497186"/>
    <w:multiLevelType w:val="hybridMultilevel"/>
    <w:tmpl w:val="EA3235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31221A6"/>
    <w:multiLevelType w:val="hybridMultilevel"/>
    <w:tmpl w:val="09845FE0"/>
    <w:lvl w:ilvl="0" w:tplc="750013E4">
      <w:start w:val="1"/>
      <w:numFmt w:val="bullet"/>
      <w:lvlText w:val=""/>
      <w:lvlJc w:val="left"/>
      <w:pPr>
        <w:ind w:left="720" w:hanging="360"/>
      </w:pPr>
      <w:rPr>
        <w:rFonts w:ascii="Symbol" w:hAnsi="Symbol" w:hint="default"/>
      </w:rPr>
    </w:lvl>
    <w:lvl w:ilvl="1" w:tplc="5F8E486A">
      <w:start w:val="1"/>
      <w:numFmt w:val="bullet"/>
      <w:lvlText w:val="o"/>
      <w:lvlJc w:val="left"/>
      <w:pPr>
        <w:ind w:left="1440" w:hanging="360"/>
      </w:pPr>
      <w:rPr>
        <w:rFonts w:ascii="Courier New" w:hAnsi="Courier New" w:hint="default"/>
      </w:rPr>
    </w:lvl>
    <w:lvl w:ilvl="2" w:tplc="776AB4CC">
      <w:start w:val="1"/>
      <w:numFmt w:val="bullet"/>
      <w:lvlText w:val=""/>
      <w:lvlJc w:val="left"/>
      <w:pPr>
        <w:ind w:left="2160" w:hanging="360"/>
      </w:pPr>
      <w:rPr>
        <w:rFonts w:ascii="Wingdings" w:hAnsi="Wingdings" w:hint="default"/>
      </w:rPr>
    </w:lvl>
    <w:lvl w:ilvl="3" w:tplc="9B045734">
      <w:start w:val="1"/>
      <w:numFmt w:val="bullet"/>
      <w:lvlText w:val=""/>
      <w:lvlJc w:val="left"/>
      <w:pPr>
        <w:ind w:left="2880" w:hanging="360"/>
      </w:pPr>
      <w:rPr>
        <w:rFonts w:ascii="Symbol" w:hAnsi="Symbol" w:hint="default"/>
      </w:rPr>
    </w:lvl>
    <w:lvl w:ilvl="4" w:tplc="F5E4BA08">
      <w:start w:val="1"/>
      <w:numFmt w:val="bullet"/>
      <w:lvlText w:val="o"/>
      <w:lvlJc w:val="left"/>
      <w:pPr>
        <w:ind w:left="3600" w:hanging="360"/>
      </w:pPr>
      <w:rPr>
        <w:rFonts w:ascii="Courier New" w:hAnsi="Courier New" w:hint="default"/>
      </w:rPr>
    </w:lvl>
    <w:lvl w:ilvl="5" w:tplc="4606A728">
      <w:start w:val="1"/>
      <w:numFmt w:val="bullet"/>
      <w:lvlText w:val=""/>
      <w:lvlJc w:val="left"/>
      <w:pPr>
        <w:ind w:left="4320" w:hanging="360"/>
      </w:pPr>
      <w:rPr>
        <w:rFonts w:ascii="Wingdings" w:hAnsi="Wingdings" w:hint="default"/>
      </w:rPr>
    </w:lvl>
    <w:lvl w:ilvl="6" w:tplc="28FEE610">
      <w:start w:val="1"/>
      <w:numFmt w:val="bullet"/>
      <w:lvlText w:val=""/>
      <w:lvlJc w:val="left"/>
      <w:pPr>
        <w:ind w:left="5040" w:hanging="360"/>
      </w:pPr>
      <w:rPr>
        <w:rFonts w:ascii="Symbol" w:hAnsi="Symbol" w:hint="default"/>
      </w:rPr>
    </w:lvl>
    <w:lvl w:ilvl="7" w:tplc="AEEE523A">
      <w:start w:val="1"/>
      <w:numFmt w:val="bullet"/>
      <w:lvlText w:val="o"/>
      <w:lvlJc w:val="left"/>
      <w:pPr>
        <w:ind w:left="5760" w:hanging="360"/>
      </w:pPr>
      <w:rPr>
        <w:rFonts w:ascii="Courier New" w:hAnsi="Courier New" w:hint="default"/>
      </w:rPr>
    </w:lvl>
    <w:lvl w:ilvl="8" w:tplc="FBF0CFB8">
      <w:start w:val="1"/>
      <w:numFmt w:val="bullet"/>
      <w:lvlText w:val=""/>
      <w:lvlJc w:val="left"/>
      <w:pPr>
        <w:ind w:left="6480" w:hanging="360"/>
      </w:pPr>
      <w:rPr>
        <w:rFonts w:ascii="Wingdings" w:hAnsi="Wingdings" w:hint="default"/>
      </w:rPr>
    </w:lvl>
  </w:abstractNum>
  <w:abstractNum w:abstractNumId="15" w15:restartNumberingAfterBreak="0">
    <w:nsid w:val="25BE302C"/>
    <w:multiLevelType w:val="hybridMultilevel"/>
    <w:tmpl w:val="159E9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EC106C"/>
    <w:multiLevelType w:val="hybridMultilevel"/>
    <w:tmpl w:val="A0544FC0"/>
    <w:lvl w:ilvl="0" w:tplc="08090001">
      <w:start w:val="1"/>
      <w:numFmt w:val="bullet"/>
      <w:lvlText w:val=""/>
      <w:lvlJc w:val="left"/>
      <w:pPr>
        <w:ind w:left="720" w:hanging="360"/>
      </w:pPr>
      <w:rPr>
        <w:rFonts w:ascii="Symbol" w:hAnsi="Symbol" w:hint="default"/>
      </w:rPr>
    </w:lvl>
    <w:lvl w:ilvl="1" w:tplc="C9D2F4AE">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290B5A"/>
    <w:multiLevelType w:val="hybridMultilevel"/>
    <w:tmpl w:val="5AD40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824394"/>
    <w:multiLevelType w:val="hybridMultilevel"/>
    <w:tmpl w:val="348C690C"/>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620"/>
        </w:tabs>
        <w:ind w:left="1620" w:hanging="360"/>
      </w:pPr>
      <w:rPr>
        <w:rFonts w:ascii="Courier New" w:hAnsi="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19" w15:restartNumberingAfterBreak="0">
    <w:nsid w:val="2A05367E"/>
    <w:multiLevelType w:val="hybridMultilevel"/>
    <w:tmpl w:val="61CC6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8B29A1"/>
    <w:multiLevelType w:val="hybridMultilevel"/>
    <w:tmpl w:val="703E6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D030034"/>
    <w:multiLevelType w:val="hybridMultilevel"/>
    <w:tmpl w:val="2382BF60"/>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22" w15:restartNumberingAfterBreak="0">
    <w:nsid w:val="2FFE626E"/>
    <w:multiLevelType w:val="hybridMultilevel"/>
    <w:tmpl w:val="D3808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42683B"/>
    <w:multiLevelType w:val="hybridMultilevel"/>
    <w:tmpl w:val="CD5A9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2261A1A"/>
    <w:multiLevelType w:val="hybridMultilevel"/>
    <w:tmpl w:val="1CA69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7560DDD"/>
    <w:multiLevelType w:val="hybridMultilevel"/>
    <w:tmpl w:val="0C9AC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7975EC7"/>
    <w:multiLevelType w:val="hybridMultilevel"/>
    <w:tmpl w:val="76504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DFE07B2"/>
    <w:multiLevelType w:val="hybridMultilevel"/>
    <w:tmpl w:val="B9AA4BE8"/>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E4102EA"/>
    <w:multiLevelType w:val="hybridMultilevel"/>
    <w:tmpl w:val="927E9604"/>
    <w:lvl w:ilvl="0" w:tplc="08090001">
      <w:start w:val="1"/>
      <w:numFmt w:val="bullet"/>
      <w:lvlText w:val=""/>
      <w:lvlJc w:val="left"/>
      <w:pPr>
        <w:ind w:left="1440" w:hanging="360"/>
      </w:pPr>
      <w:rPr>
        <w:rFonts w:ascii="Symbol" w:hAnsi="Symbol"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9" w15:restartNumberingAfterBreak="0">
    <w:nsid w:val="4BCB73F5"/>
    <w:multiLevelType w:val="hybridMultilevel"/>
    <w:tmpl w:val="AF524C8C"/>
    <w:lvl w:ilvl="0" w:tplc="12B052F4">
      <w:start w:val="1"/>
      <w:numFmt w:val="decimal"/>
      <w:lvlText w:val="%1."/>
      <w:lvlJc w:val="left"/>
      <w:pPr>
        <w:tabs>
          <w:tab w:val="num" w:pos="720"/>
        </w:tabs>
        <w:ind w:left="720" w:hanging="360"/>
      </w:pPr>
      <w:rPr>
        <w:rFonts w:hint="default"/>
        <w:b w:val="0"/>
        <w:i w:val="0"/>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4EFC63C6"/>
    <w:multiLevelType w:val="hybridMultilevel"/>
    <w:tmpl w:val="DF94B5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0" w:hanging="360"/>
      </w:pPr>
      <w:rPr>
        <w:rFonts w:ascii="Courier New" w:hAnsi="Courier New" w:cs="Courier New" w:hint="default"/>
      </w:rPr>
    </w:lvl>
    <w:lvl w:ilvl="2" w:tplc="08090005" w:tentative="1">
      <w:start w:val="1"/>
      <w:numFmt w:val="bullet"/>
      <w:lvlText w:val=""/>
      <w:lvlJc w:val="left"/>
      <w:pPr>
        <w:ind w:left="720" w:hanging="360"/>
      </w:pPr>
      <w:rPr>
        <w:rFonts w:ascii="Wingdings" w:hAnsi="Wingdings" w:hint="default"/>
      </w:rPr>
    </w:lvl>
    <w:lvl w:ilvl="3" w:tplc="08090001" w:tentative="1">
      <w:start w:val="1"/>
      <w:numFmt w:val="bullet"/>
      <w:lvlText w:val=""/>
      <w:lvlJc w:val="left"/>
      <w:pPr>
        <w:ind w:left="1440" w:hanging="360"/>
      </w:pPr>
      <w:rPr>
        <w:rFonts w:ascii="Symbol" w:hAnsi="Symbol" w:hint="default"/>
      </w:rPr>
    </w:lvl>
    <w:lvl w:ilvl="4" w:tplc="08090003" w:tentative="1">
      <w:start w:val="1"/>
      <w:numFmt w:val="bullet"/>
      <w:lvlText w:val="o"/>
      <w:lvlJc w:val="left"/>
      <w:pPr>
        <w:ind w:left="2160" w:hanging="360"/>
      </w:pPr>
      <w:rPr>
        <w:rFonts w:ascii="Courier New" w:hAnsi="Courier New" w:cs="Courier New" w:hint="default"/>
      </w:rPr>
    </w:lvl>
    <w:lvl w:ilvl="5" w:tplc="08090005" w:tentative="1">
      <w:start w:val="1"/>
      <w:numFmt w:val="bullet"/>
      <w:lvlText w:val=""/>
      <w:lvlJc w:val="left"/>
      <w:pPr>
        <w:ind w:left="2880" w:hanging="360"/>
      </w:pPr>
      <w:rPr>
        <w:rFonts w:ascii="Wingdings" w:hAnsi="Wingdings" w:hint="default"/>
      </w:rPr>
    </w:lvl>
    <w:lvl w:ilvl="6" w:tplc="08090001" w:tentative="1">
      <w:start w:val="1"/>
      <w:numFmt w:val="bullet"/>
      <w:lvlText w:val=""/>
      <w:lvlJc w:val="left"/>
      <w:pPr>
        <w:ind w:left="3600" w:hanging="360"/>
      </w:pPr>
      <w:rPr>
        <w:rFonts w:ascii="Symbol" w:hAnsi="Symbol" w:hint="default"/>
      </w:rPr>
    </w:lvl>
    <w:lvl w:ilvl="7" w:tplc="08090003" w:tentative="1">
      <w:start w:val="1"/>
      <w:numFmt w:val="bullet"/>
      <w:lvlText w:val="o"/>
      <w:lvlJc w:val="left"/>
      <w:pPr>
        <w:ind w:left="4320" w:hanging="360"/>
      </w:pPr>
      <w:rPr>
        <w:rFonts w:ascii="Courier New" w:hAnsi="Courier New" w:cs="Courier New" w:hint="default"/>
      </w:rPr>
    </w:lvl>
    <w:lvl w:ilvl="8" w:tplc="08090005" w:tentative="1">
      <w:start w:val="1"/>
      <w:numFmt w:val="bullet"/>
      <w:lvlText w:val=""/>
      <w:lvlJc w:val="left"/>
      <w:pPr>
        <w:ind w:left="5040" w:hanging="360"/>
      </w:pPr>
      <w:rPr>
        <w:rFonts w:ascii="Wingdings" w:hAnsi="Wingdings" w:hint="default"/>
      </w:rPr>
    </w:lvl>
  </w:abstractNum>
  <w:abstractNum w:abstractNumId="31" w15:restartNumberingAfterBreak="0">
    <w:nsid w:val="512659C2"/>
    <w:multiLevelType w:val="hybridMultilevel"/>
    <w:tmpl w:val="7DBE7D52"/>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2" w15:restartNumberingAfterBreak="0">
    <w:nsid w:val="51B66FAA"/>
    <w:multiLevelType w:val="hybridMultilevel"/>
    <w:tmpl w:val="B0449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54C089F"/>
    <w:multiLevelType w:val="hybridMultilevel"/>
    <w:tmpl w:val="F25E85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69E2D98"/>
    <w:multiLevelType w:val="multilevel"/>
    <w:tmpl w:val="FD34555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imes New Roman"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6E5E22"/>
    <w:multiLevelType w:val="hybridMultilevel"/>
    <w:tmpl w:val="24EC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B118C7"/>
    <w:multiLevelType w:val="hybridMultilevel"/>
    <w:tmpl w:val="5E2C18BE"/>
    <w:lvl w:ilvl="0" w:tplc="08090001">
      <w:start w:val="1"/>
      <w:numFmt w:val="bullet"/>
      <w:lvlText w:val=""/>
      <w:lvlJc w:val="left"/>
      <w:pPr>
        <w:tabs>
          <w:tab w:val="num" w:pos="1395"/>
        </w:tabs>
        <w:ind w:left="1395" w:hanging="360"/>
      </w:pPr>
      <w:rPr>
        <w:rFonts w:ascii="Symbol" w:hAnsi="Symbol" w:hint="default"/>
      </w:rPr>
    </w:lvl>
    <w:lvl w:ilvl="1" w:tplc="08090003" w:tentative="1">
      <w:start w:val="1"/>
      <w:numFmt w:val="bullet"/>
      <w:lvlText w:val="o"/>
      <w:lvlJc w:val="left"/>
      <w:pPr>
        <w:tabs>
          <w:tab w:val="num" w:pos="2115"/>
        </w:tabs>
        <w:ind w:left="2115" w:hanging="360"/>
      </w:pPr>
      <w:rPr>
        <w:rFonts w:ascii="Courier New" w:hAnsi="Courier New" w:cs="Courier New" w:hint="default"/>
      </w:rPr>
    </w:lvl>
    <w:lvl w:ilvl="2" w:tplc="08090005" w:tentative="1">
      <w:start w:val="1"/>
      <w:numFmt w:val="bullet"/>
      <w:lvlText w:val=""/>
      <w:lvlJc w:val="left"/>
      <w:pPr>
        <w:tabs>
          <w:tab w:val="num" w:pos="2835"/>
        </w:tabs>
        <w:ind w:left="2835" w:hanging="360"/>
      </w:pPr>
      <w:rPr>
        <w:rFonts w:ascii="Wingdings" w:hAnsi="Wingdings" w:hint="default"/>
      </w:rPr>
    </w:lvl>
    <w:lvl w:ilvl="3" w:tplc="08090001" w:tentative="1">
      <w:start w:val="1"/>
      <w:numFmt w:val="bullet"/>
      <w:lvlText w:val=""/>
      <w:lvlJc w:val="left"/>
      <w:pPr>
        <w:tabs>
          <w:tab w:val="num" w:pos="3555"/>
        </w:tabs>
        <w:ind w:left="3555" w:hanging="360"/>
      </w:pPr>
      <w:rPr>
        <w:rFonts w:ascii="Symbol" w:hAnsi="Symbol" w:hint="default"/>
      </w:rPr>
    </w:lvl>
    <w:lvl w:ilvl="4" w:tplc="08090003" w:tentative="1">
      <w:start w:val="1"/>
      <w:numFmt w:val="bullet"/>
      <w:lvlText w:val="o"/>
      <w:lvlJc w:val="left"/>
      <w:pPr>
        <w:tabs>
          <w:tab w:val="num" w:pos="4275"/>
        </w:tabs>
        <w:ind w:left="4275" w:hanging="360"/>
      </w:pPr>
      <w:rPr>
        <w:rFonts w:ascii="Courier New" w:hAnsi="Courier New" w:cs="Courier New" w:hint="default"/>
      </w:rPr>
    </w:lvl>
    <w:lvl w:ilvl="5" w:tplc="08090005" w:tentative="1">
      <w:start w:val="1"/>
      <w:numFmt w:val="bullet"/>
      <w:lvlText w:val=""/>
      <w:lvlJc w:val="left"/>
      <w:pPr>
        <w:tabs>
          <w:tab w:val="num" w:pos="4995"/>
        </w:tabs>
        <w:ind w:left="4995" w:hanging="360"/>
      </w:pPr>
      <w:rPr>
        <w:rFonts w:ascii="Wingdings" w:hAnsi="Wingdings" w:hint="default"/>
      </w:rPr>
    </w:lvl>
    <w:lvl w:ilvl="6" w:tplc="08090001" w:tentative="1">
      <w:start w:val="1"/>
      <w:numFmt w:val="bullet"/>
      <w:lvlText w:val=""/>
      <w:lvlJc w:val="left"/>
      <w:pPr>
        <w:tabs>
          <w:tab w:val="num" w:pos="5715"/>
        </w:tabs>
        <w:ind w:left="5715" w:hanging="360"/>
      </w:pPr>
      <w:rPr>
        <w:rFonts w:ascii="Symbol" w:hAnsi="Symbol" w:hint="default"/>
      </w:rPr>
    </w:lvl>
    <w:lvl w:ilvl="7" w:tplc="08090003" w:tentative="1">
      <w:start w:val="1"/>
      <w:numFmt w:val="bullet"/>
      <w:lvlText w:val="o"/>
      <w:lvlJc w:val="left"/>
      <w:pPr>
        <w:tabs>
          <w:tab w:val="num" w:pos="6435"/>
        </w:tabs>
        <w:ind w:left="6435" w:hanging="360"/>
      </w:pPr>
      <w:rPr>
        <w:rFonts w:ascii="Courier New" w:hAnsi="Courier New" w:cs="Courier New" w:hint="default"/>
      </w:rPr>
    </w:lvl>
    <w:lvl w:ilvl="8" w:tplc="08090005" w:tentative="1">
      <w:start w:val="1"/>
      <w:numFmt w:val="bullet"/>
      <w:lvlText w:val=""/>
      <w:lvlJc w:val="left"/>
      <w:pPr>
        <w:tabs>
          <w:tab w:val="num" w:pos="7155"/>
        </w:tabs>
        <w:ind w:left="7155" w:hanging="360"/>
      </w:pPr>
      <w:rPr>
        <w:rFonts w:ascii="Wingdings" w:hAnsi="Wingdings" w:hint="default"/>
      </w:rPr>
    </w:lvl>
  </w:abstractNum>
  <w:abstractNum w:abstractNumId="37" w15:restartNumberingAfterBreak="0">
    <w:nsid w:val="5B021395"/>
    <w:multiLevelType w:val="hybridMultilevel"/>
    <w:tmpl w:val="ED16FE3A"/>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CFD1A6B"/>
    <w:multiLevelType w:val="hybridMultilevel"/>
    <w:tmpl w:val="841247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F24254D"/>
    <w:multiLevelType w:val="hybridMultilevel"/>
    <w:tmpl w:val="4A0AD5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7404546"/>
    <w:multiLevelType w:val="hybridMultilevel"/>
    <w:tmpl w:val="BF50FB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8CD5E77"/>
    <w:multiLevelType w:val="hybridMultilevel"/>
    <w:tmpl w:val="86CEF06A"/>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15:restartNumberingAfterBreak="0">
    <w:nsid w:val="69AB24A1"/>
    <w:multiLevelType w:val="hybridMultilevel"/>
    <w:tmpl w:val="E0523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D10586E"/>
    <w:multiLevelType w:val="hybridMultilevel"/>
    <w:tmpl w:val="5BBA64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00E20AB"/>
    <w:multiLevelType w:val="hybridMultilevel"/>
    <w:tmpl w:val="EFC02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015042"/>
    <w:multiLevelType w:val="hybridMultilevel"/>
    <w:tmpl w:val="91026B0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549524B"/>
    <w:multiLevelType w:val="hybridMultilevel"/>
    <w:tmpl w:val="871A9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6B00F11"/>
    <w:multiLevelType w:val="hybridMultilevel"/>
    <w:tmpl w:val="48BCD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CE7930"/>
    <w:multiLevelType w:val="hybridMultilevel"/>
    <w:tmpl w:val="F5926A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18"/>
  </w:num>
  <w:num w:numId="3">
    <w:abstractNumId w:val="1"/>
  </w:num>
  <w:num w:numId="4">
    <w:abstractNumId w:val="27"/>
  </w:num>
  <w:num w:numId="5">
    <w:abstractNumId w:val="37"/>
  </w:num>
  <w:num w:numId="6">
    <w:abstractNumId w:val="41"/>
  </w:num>
  <w:num w:numId="7">
    <w:abstractNumId w:val="36"/>
  </w:num>
  <w:num w:numId="8">
    <w:abstractNumId w:val="29"/>
  </w:num>
  <w:num w:numId="9">
    <w:abstractNumId w:val="3"/>
  </w:num>
  <w:num w:numId="10">
    <w:abstractNumId w:val="23"/>
  </w:num>
  <w:num w:numId="11">
    <w:abstractNumId w:val="25"/>
  </w:num>
  <w:num w:numId="12">
    <w:abstractNumId w:val="47"/>
  </w:num>
  <w:num w:numId="13">
    <w:abstractNumId w:val="43"/>
  </w:num>
  <w:num w:numId="14">
    <w:abstractNumId w:val="8"/>
  </w:num>
  <w:num w:numId="15">
    <w:abstractNumId w:val="6"/>
  </w:num>
  <w:num w:numId="16">
    <w:abstractNumId w:val="7"/>
  </w:num>
  <w:num w:numId="17">
    <w:abstractNumId w:val="39"/>
  </w:num>
  <w:num w:numId="18">
    <w:abstractNumId w:val="40"/>
  </w:num>
  <w:num w:numId="19">
    <w:abstractNumId w:val="33"/>
  </w:num>
  <w:num w:numId="20">
    <w:abstractNumId w:val="38"/>
  </w:num>
  <w:num w:numId="21">
    <w:abstractNumId w:val="42"/>
  </w:num>
  <w:num w:numId="22">
    <w:abstractNumId w:val="20"/>
  </w:num>
  <w:num w:numId="23">
    <w:abstractNumId w:val="22"/>
  </w:num>
  <w:num w:numId="24">
    <w:abstractNumId w:val="10"/>
  </w:num>
  <w:num w:numId="25">
    <w:abstractNumId w:val="34"/>
  </w:num>
  <w:num w:numId="26">
    <w:abstractNumId w:val="5"/>
  </w:num>
  <w:num w:numId="27">
    <w:abstractNumId w:val="48"/>
  </w:num>
  <w:num w:numId="28">
    <w:abstractNumId w:val="30"/>
  </w:num>
  <w:num w:numId="29">
    <w:abstractNumId w:val="17"/>
  </w:num>
  <w:num w:numId="30">
    <w:abstractNumId w:val="45"/>
  </w:num>
  <w:num w:numId="31">
    <w:abstractNumId w:val="9"/>
  </w:num>
  <w:num w:numId="32">
    <w:abstractNumId w:val="28"/>
  </w:num>
  <w:num w:numId="33">
    <w:abstractNumId w:val="31"/>
  </w:num>
  <w:num w:numId="34">
    <w:abstractNumId w:val="2"/>
  </w:num>
  <w:num w:numId="35">
    <w:abstractNumId w:val="19"/>
  </w:num>
  <w:num w:numId="36">
    <w:abstractNumId w:val="44"/>
  </w:num>
  <w:num w:numId="37">
    <w:abstractNumId w:val="35"/>
  </w:num>
  <w:num w:numId="38">
    <w:abstractNumId w:val="32"/>
  </w:num>
  <w:num w:numId="39">
    <w:abstractNumId w:val="12"/>
  </w:num>
  <w:num w:numId="40">
    <w:abstractNumId w:val="15"/>
  </w:num>
  <w:num w:numId="41">
    <w:abstractNumId w:val="24"/>
  </w:num>
  <w:num w:numId="42">
    <w:abstractNumId w:val="46"/>
  </w:num>
  <w:num w:numId="43">
    <w:abstractNumId w:val="26"/>
  </w:num>
  <w:num w:numId="44">
    <w:abstractNumId w:val="14"/>
  </w:num>
  <w:num w:numId="45">
    <w:abstractNumId w:val="11"/>
  </w:num>
  <w:num w:numId="46">
    <w:abstractNumId w:val="0"/>
  </w:num>
  <w:num w:numId="47">
    <w:abstractNumId w:val="4"/>
  </w:num>
  <w:num w:numId="48">
    <w:abstractNumId w:val="16"/>
  </w:num>
  <w:num w:numId="49">
    <w:abstractNumId w:val="1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AB0"/>
    <w:rsid w:val="00126543"/>
    <w:rsid w:val="00AA2AB0"/>
    <w:rsid w:val="00D347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44602"/>
  <w15:chartTrackingRefBased/>
  <w15:docId w15:val="{5F095754-3E8D-4B94-8703-37DD7A266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AA2AB0"/>
    <w:pPr>
      <w:keepNext/>
      <w:overflowPunct w:val="0"/>
      <w:autoSpaceDE w:val="0"/>
      <w:autoSpaceDN w:val="0"/>
      <w:adjustRightInd w:val="0"/>
      <w:spacing w:before="240" w:after="60" w:line="240" w:lineRule="auto"/>
      <w:ind w:left="357"/>
      <w:textAlignment w:val="baseline"/>
      <w:outlineLvl w:val="0"/>
    </w:pPr>
    <w:rPr>
      <w:rFonts w:ascii="Arial" w:eastAsia="Times New Roman" w:hAnsi="Arial" w:cs="Times New Roman"/>
      <w:b/>
      <w:kern w:val="28"/>
      <w:sz w:val="28"/>
      <w:szCs w:val="20"/>
      <w:lang w:eastAsia="en-GB"/>
    </w:rPr>
  </w:style>
  <w:style w:type="paragraph" w:styleId="Heading2">
    <w:name w:val="heading 2"/>
    <w:basedOn w:val="Normal"/>
    <w:next w:val="Normal"/>
    <w:link w:val="Heading2Char"/>
    <w:qFormat/>
    <w:rsid w:val="00AA2AB0"/>
    <w:pPr>
      <w:keepNext/>
      <w:spacing w:before="240" w:after="60" w:line="240" w:lineRule="auto"/>
      <w:outlineLvl w:val="1"/>
    </w:pPr>
    <w:rPr>
      <w:rFonts w:ascii="Arial" w:eastAsia="Times New Roman" w:hAnsi="Arial" w:cs="Arial"/>
      <w:b/>
      <w:bCs/>
      <w:i/>
      <w:i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2AB0"/>
    <w:rPr>
      <w:rFonts w:ascii="Arial" w:eastAsia="Times New Roman" w:hAnsi="Arial" w:cs="Times New Roman"/>
      <w:b/>
      <w:kern w:val="28"/>
      <w:sz w:val="28"/>
      <w:szCs w:val="20"/>
      <w:lang w:eastAsia="en-GB"/>
    </w:rPr>
  </w:style>
  <w:style w:type="character" w:customStyle="1" w:styleId="Heading2Char">
    <w:name w:val="Heading 2 Char"/>
    <w:basedOn w:val="DefaultParagraphFont"/>
    <w:link w:val="Heading2"/>
    <w:rsid w:val="00AA2AB0"/>
    <w:rPr>
      <w:rFonts w:ascii="Arial" w:eastAsia="Times New Roman" w:hAnsi="Arial" w:cs="Arial"/>
      <w:b/>
      <w:bCs/>
      <w:i/>
      <w:iCs/>
      <w:sz w:val="28"/>
      <w:szCs w:val="28"/>
      <w:lang w:eastAsia="en-GB"/>
    </w:rPr>
  </w:style>
  <w:style w:type="numbering" w:customStyle="1" w:styleId="NoList1">
    <w:name w:val="No List1"/>
    <w:next w:val="NoList"/>
    <w:uiPriority w:val="99"/>
    <w:semiHidden/>
    <w:unhideWhenUsed/>
    <w:rsid w:val="00AA2AB0"/>
  </w:style>
  <w:style w:type="table" w:styleId="TableGrid">
    <w:name w:val="Table Grid"/>
    <w:basedOn w:val="TableNormal"/>
    <w:rsid w:val="00AA2AB0"/>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AA2AB0"/>
    <w:rPr>
      <w:rFonts w:cs="Times New Roman"/>
      <w:color w:val="0000FF"/>
      <w:u w:val="single"/>
    </w:rPr>
  </w:style>
  <w:style w:type="character" w:styleId="CommentReference">
    <w:name w:val="annotation reference"/>
    <w:uiPriority w:val="99"/>
    <w:semiHidden/>
    <w:rsid w:val="00AA2AB0"/>
    <w:rPr>
      <w:sz w:val="16"/>
      <w:szCs w:val="16"/>
    </w:rPr>
  </w:style>
  <w:style w:type="paragraph" w:styleId="CommentText">
    <w:name w:val="annotation text"/>
    <w:basedOn w:val="Normal"/>
    <w:link w:val="CommentTextChar"/>
    <w:uiPriority w:val="99"/>
    <w:semiHidden/>
    <w:rsid w:val="00AA2AB0"/>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semiHidden/>
    <w:rsid w:val="00AA2AB0"/>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semiHidden/>
    <w:rsid w:val="00AA2AB0"/>
    <w:rPr>
      <w:b/>
      <w:bCs/>
    </w:rPr>
  </w:style>
  <w:style w:type="character" w:customStyle="1" w:styleId="CommentSubjectChar">
    <w:name w:val="Comment Subject Char"/>
    <w:basedOn w:val="CommentTextChar"/>
    <w:link w:val="CommentSubject"/>
    <w:semiHidden/>
    <w:rsid w:val="00AA2AB0"/>
    <w:rPr>
      <w:rFonts w:ascii="Times New Roman" w:eastAsia="Times New Roman" w:hAnsi="Times New Roman" w:cs="Times New Roman"/>
      <w:b/>
      <w:bCs/>
      <w:sz w:val="20"/>
      <w:szCs w:val="20"/>
      <w:lang w:eastAsia="en-GB"/>
    </w:rPr>
  </w:style>
  <w:style w:type="paragraph" w:styleId="BalloonText">
    <w:name w:val="Balloon Text"/>
    <w:basedOn w:val="Normal"/>
    <w:link w:val="BalloonTextChar"/>
    <w:semiHidden/>
    <w:rsid w:val="00AA2AB0"/>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semiHidden/>
    <w:rsid w:val="00AA2AB0"/>
    <w:rPr>
      <w:rFonts w:ascii="Tahoma" w:eastAsia="Times New Roman" w:hAnsi="Tahoma" w:cs="Tahoma"/>
      <w:sz w:val="16"/>
      <w:szCs w:val="16"/>
      <w:lang w:eastAsia="en-GB"/>
    </w:rPr>
  </w:style>
  <w:style w:type="paragraph" w:customStyle="1" w:styleId="Bulletsspaced">
    <w:name w:val="Bullets (spaced)"/>
    <w:basedOn w:val="Normal"/>
    <w:rsid w:val="00AA2AB0"/>
    <w:pPr>
      <w:numPr>
        <w:numId w:val="9"/>
      </w:numPr>
      <w:spacing w:before="120" w:after="0" w:line="240" w:lineRule="auto"/>
    </w:pPr>
    <w:rPr>
      <w:rFonts w:ascii="Tahoma" w:eastAsia="Times New Roman" w:hAnsi="Tahoma" w:cs="Times New Roman"/>
      <w:color w:val="000000"/>
      <w:sz w:val="24"/>
      <w:szCs w:val="24"/>
    </w:rPr>
  </w:style>
  <w:style w:type="paragraph" w:customStyle="1" w:styleId="Bulletsspaced-lastbullet">
    <w:name w:val="Bullets (spaced) - last bullet"/>
    <w:basedOn w:val="Bulletsspaced"/>
    <w:next w:val="Normal"/>
    <w:rsid w:val="00AA2AB0"/>
    <w:pPr>
      <w:spacing w:after="240"/>
    </w:pPr>
  </w:style>
  <w:style w:type="paragraph" w:styleId="Header">
    <w:name w:val="header"/>
    <w:basedOn w:val="Normal"/>
    <w:link w:val="HeaderChar"/>
    <w:rsid w:val="00AA2AB0"/>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rsid w:val="00AA2AB0"/>
    <w:rPr>
      <w:rFonts w:ascii="Times New Roman" w:eastAsia="Times New Roman" w:hAnsi="Times New Roman" w:cs="Times New Roman"/>
      <w:sz w:val="24"/>
      <w:szCs w:val="24"/>
      <w:lang w:eastAsia="en-GB"/>
    </w:rPr>
  </w:style>
  <w:style w:type="paragraph" w:styleId="Footer">
    <w:name w:val="footer"/>
    <w:basedOn w:val="Normal"/>
    <w:link w:val="FooterChar"/>
    <w:uiPriority w:val="99"/>
    <w:rsid w:val="00AA2AB0"/>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AA2AB0"/>
    <w:rPr>
      <w:rFonts w:ascii="Times New Roman" w:eastAsia="Times New Roman" w:hAnsi="Times New Roman" w:cs="Times New Roman"/>
      <w:sz w:val="24"/>
      <w:szCs w:val="24"/>
      <w:lang w:eastAsia="en-GB"/>
    </w:rPr>
  </w:style>
  <w:style w:type="paragraph" w:customStyle="1" w:styleId="Default">
    <w:name w:val="Default"/>
    <w:rsid w:val="00AA2AB0"/>
    <w:pPr>
      <w:autoSpaceDE w:val="0"/>
      <w:autoSpaceDN w:val="0"/>
      <w:adjustRightInd w:val="0"/>
      <w:spacing w:after="0" w:line="240" w:lineRule="auto"/>
    </w:pPr>
    <w:rPr>
      <w:rFonts w:ascii="JPMMB J+ Helvetica Neue" w:eastAsia="Times New Roman" w:hAnsi="JPMMB J+ Helvetica Neue" w:cs="JPMMB J+ Helvetica Neue"/>
      <w:color w:val="000000"/>
      <w:sz w:val="24"/>
      <w:szCs w:val="24"/>
      <w:lang w:val="en-US" w:bidi="en-US"/>
    </w:rPr>
  </w:style>
  <w:style w:type="paragraph" w:customStyle="1" w:styleId="CM26">
    <w:name w:val="CM26"/>
    <w:basedOn w:val="Default"/>
    <w:next w:val="Default"/>
    <w:rsid w:val="00AA2AB0"/>
    <w:rPr>
      <w:rFonts w:ascii="JCBCG O+ Helvetica Neue" w:hAnsi="JCBCG O+ Helvetica Neue" w:cs="Times New Roman"/>
      <w:color w:val="auto"/>
      <w:lang w:val="en-GB" w:eastAsia="en-GB" w:bidi="ar-SA"/>
    </w:rPr>
  </w:style>
  <w:style w:type="paragraph" w:customStyle="1" w:styleId="CM3">
    <w:name w:val="CM3"/>
    <w:basedOn w:val="Default"/>
    <w:next w:val="Default"/>
    <w:rsid w:val="00AA2AB0"/>
    <w:rPr>
      <w:rFonts w:ascii="JLCLM H+ Helvetica Neue" w:hAnsi="JLCLM H+ Helvetica Neue" w:cs="Times New Roman"/>
      <w:color w:val="auto"/>
    </w:rPr>
  </w:style>
  <w:style w:type="paragraph" w:customStyle="1" w:styleId="CM5">
    <w:name w:val="CM5"/>
    <w:basedOn w:val="Default"/>
    <w:next w:val="Default"/>
    <w:rsid w:val="00AA2AB0"/>
    <w:rPr>
      <w:rFonts w:ascii="JLCLM H+ Helvetica Neue" w:hAnsi="JLCLM H+ Helvetica Neue" w:cs="Times New Roman"/>
      <w:color w:val="auto"/>
    </w:rPr>
  </w:style>
  <w:style w:type="paragraph" w:styleId="FootnoteText">
    <w:name w:val="footnote text"/>
    <w:basedOn w:val="Normal"/>
    <w:link w:val="FootnoteTextChar"/>
    <w:semiHidden/>
    <w:rsid w:val="00AA2AB0"/>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semiHidden/>
    <w:rsid w:val="00AA2AB0"/>
    <w:rPr>
      <w:rFonts w:ascii="Times New Roman" w:eastAsia="Times New Roman" w:hAnsi="Times New Roman" w:cs="Times New Roman"/>
      <w:sz w:val="20"/>
      <w:szCs w:val="20"/>
      <w:lang w:eastAsia="en-GB"/>
    </w:rPr>
  </w:style>
  <w:style w:type="character" w:styleId="FootnoteReference">
    <w:name w:val="footnote reference"/>
    <w:semiHidden/>
    <w:rsid w:val="00AA2AB0"/>
    <w:rPr>
      <w:vertAlign w:val="superscript"/>
    </w:rPr>
  </w:style>
  <w:style w:type="paragraph" w:customStyle="1" w:styleId="CM14">
    <w:name w:val="CM14"/>
    <w:basedOn w:val="Default"/>
    <w:next w:val="Default"/>
    <w:rsid w:val="00AA2AB0"/>
    <w:rPr>
      <w:rFonts w:cs="Times New Roman"/>
      <w:color w:val="auto"/>
    </w:rPr>
  </w:style>
  <w:style w:type="paragraph" w:customStyle="1" w:styleId="CM12">
    <w:name w:val="CM12"/>
    <w:basedOn w:val="Default"/>
    <w:next w:val="Default"/>
    <w:rsid w:val="00AA2AB0"/>
    <w:rPr>
      <w:rFonts w:cs="Times New Roman"/>
      <w:color w:val="auto"/>
    </w:rPr>
  </w:style>
  <w:style w:type="paragraph" w:styleId="ListParagraph">
    <w:name w:val="List Paragraph"/>
    <w:basedOn w:val="Normal"/>
    <w:uiPriority w:val="34"/>
    <w:qFormat/>
    <w:rsid w:val="00AA2AB0"/>
    <w:pPr>
      <w:spacing w:after="200" w:line="252" w:lineRule="auto"/>
      <w:ind w:left="720"/>
      <w:contextualSpacing/>
    </w:pPr>
    <w:rPr>
      <w:rFonts w:ascii="Cambria" w:eastAsia="Times New Roman" w:hAnsi="Cambria" w:cs="Times New Roman"/>
      <w:lang w:bidi="en-US"/>
    </w:rPr>
  </w:style>
  <w:style w:type="paragraph" w:customStyle="1" w:styleId="Sub-Heading">
    <w:name w:val="Sub-Heading"/>
    <w:basedOn w:val="Normal"/>
    <w:next w:val="Normal"/>
    <w:rsid w:val="00AA2AB0"/>
    <w:pPr>
      <w:keepNext/>
      <w:keepLines/>
      <w:spacing w:after="240" w:line="276" w:lineRule="auto"/>
      <w:ind w:left="-720"/>
    </w:pPr>
    <w:rPr>
      <w:rFonts w:ascii="Calibri" w:eastAsia="Times New Roman" w:hAnsi="Calibri" w:cs="Times New Roman"/>
      <w:b/>
      <w:sz w:val="20"/>
      <w:szCs w:val="20"/>
      <w:lang w:val="en-US" w:bidi="en-US"/>
    </w:rPr>
  </w:style>
  <w:style w:type="paragraph" w:styleId="BlockText">
    <w:name w:val="Block Text"/>
    <w:basedOn w:val="Normal"/>
    <w:rsid w:val="00AA2AB0"/>
    <w:pPr>
      <w:spacing w:before="200" w:after="200" w:line="276" w:lineRule="auto"/>
      <w:ind w:left="720" w:right="-20" w:hanging="720"/>
    </w:pPr>
    <w:rPr>
      <w:rFonts w:ascii="Calibri" w:eastAsia="Times New Roman" w:hAnsi="Calibri" w:cs="Arial"/>
      <w:color w:val="00668C"/>
      <w:lang w:val="en-US" w:bidi="en-US"/>
    </w:rPr>
  </w:style>
  <w:style w:type="character" w:styleId="PageNumber">
    <w:name w:val="page number"/>
    <w:basedOn w:val="DefaultParagraphFont"/>
    <w:rsid w:val="00AA2AB0"/>
  </w:style>
  <w:style w:type="paragraph" w:customStyle="1" w:styleId="CM31">
    <w:name w:val="CM31"/>
    <w:basedOn w:val="Normal"/>
    <w:next w:val="Normal"/>
    <w:rsid w:val="00AA2AB0"/>
    <w:pPr>
      <w:autoSpaceDE w:val="0"/>
      <w:autoSpaceDN w:val="0"/>
      <w:adjustRightInd w:val="0"/>
      <w:spacing w:before="200" w:after="0" w:line="240" w:lineRule="auto"/>
    </w:pPr>
    <w:rPr>
      <w:rFonts w:ascii="JFPEE K+ Helvetica Neue" w:eastAsia="Times New Roman" w:hAnsi="JFPEE K+ Helvetica Neue" w:cs="Times New Roman"/>
      <w:sz w:val="24"/>
      <w:szCs w:val="24"/>
      <w:lang w:val="en-US" w:bidi="en-US"/>
    </w:rPr>
  </w:style>
  <w:style w:type="paragraph" w:customStyle="1" w:styleId="CM27">
    <w:name w:val="CM27"/>
    <w:basedOn w:val="Normal"/>
    <w:next w:val="Normal"/>
    <w:rsid w:val="00AA2AB0"/>
    <w:pPr>
      <w:autoSpaceDE w:val="0"/>
      <w:autoSpaceDN w:val="0"/>
      <w:adjustRightInd w:val="0"/>
      <w:spacing w:before="200" w:after="0" w:line="240" w:lineRule="auto"/>
    </w:pPr>
    <w:rPr>
      <w:rFonts w:ascii="JFPEE K+ Helvetica Neue" w:eastAsia="Times New Roman" w:hAnsi="JFPEE K+ Helvetica Neue" w:cs="Times New Roman"/>
      <w:sz w:val="24"/>
      <w:szCs w:val="24"/>
      <w:lang w:val="en-US" w:bidi="en-US"/>
    </w:rPr>
  </w:style>
  <w:style w:type="paragraph" w:customStyle="1" w:styleId="CM25">
    <w:name w:val="CM25"/>
    <w:basedOn w:val="Normal"/>
    <w:next w:val="Normal"/>
    <w:rsid w:val="00AA2AB0"/>
    <w:pPr>
      <w:autoSpaceDE w:val="0"/>
      <w:autoSpaceDN w:val="0"/>
      <w:adjustRightInd w:val="0"/>
      <w:spacing w:before="200" w:after="0" w:line="240" w:lineRule="auto"/>
    </w:pPr>
    <w:rPr>
      <w:rFonts w:ascii="JFPEE K+ Helvetica Neue" w:eastAsia="Times New Roman" w:hAnsi="JFPEE K+ Helvetica Neue" w:cs="Times New Roman"/>
      <w:sz w:val="24"/>
      <w:szCs w:val="24"/>
      <w:lang w:val="en-US" w:bidi="en-US"/>
    </w:rPr>
  </w:style>
  <w:style w:type="paragraph" w:customStyle="1" w:styleId="CM29">
    <w:name w:val="CM29"/>
    <w:basedOn w:val="Default"/>
    <w:next w:val="Default"/>
    <w:rsid w:val="00AA2AB0"/>
    <w:pPr>
      <w:spacing w:before="200"/>
    </w:pPr>
    <w:rPr>
      <w:rFonts w:ascii="JCBCG O+ Helvetica Neue" w:hAnsi="JCBCG O+ Helvetica Neue" w:cs="Times New Roman"/>
      <w:color w:val="auto"/>
    </w:rPr>
  </w:style>
  <w:style w:type="paragraph" w:customStyle="1" w:styleId="CM28">
    <w:name w:val="CM28"/>
    <w:basedOn w:val="Default"/>
    <w:next w:val="Default"/>
    <w:rsid w:val="00AA2AB0"/>
    <w:pPr>
      <w:spacing w:before="200"/>
    </w:pPr>
    <w:rPr>
      <w:rFonts w:ascii="JCBCG O+ Helvetica Neue" w:hAnsi="JCBCG O+ Helvetica Neue" w:cs="Times New Roman"/>
      <w:color w:val="auto"/>
    </w:rPr>
  </w:style>
  <w:style w:type="paragraph" w:styleId="Title">
    <w:name w:val="Title"/>
    <w:basedOn w:val="Normal"/>
    <w:next w:val="Normal"/>
    <w:link w:val="TitleChar"/>
    <w:qFormat/>
    <w:rsid w:val="00AA2AB0"/>
    <w:pPr>
      <w:spacing w:before="720" w:after="200" w:line="260" w:lineRule="exact"/>
    </w:pPr>
    <w:rPr>
      <w:rFonts w:ascii="Calibri" w:eastAsia="Times New Roman" w:hAnsi="Calibri" w:cs="Times New Roman"/>
      <w:caps/>
      <w:color w:val="4F81BD"/>
      <w:spacing w:val="10"/>
      <w:kern w:val="28"/>
      <w:sz w:val="52"/>
      <w:szCs w:val="52"/>
      <w:lang w:bidi="en-US"/>
    </w:rPr>
  </w:style>
  <w:style w:type="character" w:customStyle="1" w:styleId="TitleChar">
    <w:name w:val="Title Char"/>
    <w:basedOn w:val="DefaultParagraphFont"/>
    <w:link w:val="Title"/>
    <w:rsid w:val="00AA2AB0"/>
    <w:rPr>
      <w:rFonts w:ascii="Calibri" w:eastAsia="Times New Roman" w:hAnsi="Calibri" w:cs="Times New Roman"/>
      <w:caps/>
      <w:color w:val="4F81BD"/>
      <w:spacing w:val="10"/>
      <w:kern w:val="28"/>
      <w:sz w:val="52"/>
      <w:szCs w:val="52"/>
      <w:lang w:bidi="en-US"/>
    </w:rPr>
  </w:style>
  <w:style w:type="character" w:styleId="FollowedHyperlink">
    <w:name w:val="FollowedHyperlink"/>
    <w:rsid w:val="00AA2AB0"/>
    <w:rPr>
      <w:color w:val="800080"/>
      <w:u w:val="single"/>
    </w:rPr>
  </w:style>
  <w:style w:type="paragraph" w:styleId="DocumentMap">
    <w:name w:val="Document Map"/>
    <w:basedOn w:val="Normal"/>
    <w:link w:val="DocumentMapChar"/>
    <w:semiHidden/>
    <w:rsid w:val="00AA2AB0"/>
    <w:pPr>
      <w:shd w:val="clear" w:color="auto" w:fill="000080"/>
      <w:spacing w:after="0" w:line="240" w:lineRule="auto"/>
    </w:pPr>
    <w:rPr>
      <w:rFonts w:ascii="Tahoma" w:eastAsia="Times New Roman" w:hAnsi="Tahoma" w:cs="Tahoma"/>
      <w:sz w:val="20"/>
      <w:szCs w:val="20"/>
      <w:lang w:eastAsia="en-GB"/>
    </w:rPr>
  </w:style>
  <w:style w:type="character" w:customStyle="1" w:styleId="DocumentMapChar">
    <w:name w:val="Document Map Char"/>
    <w:basedOn w:val="DefaultParagraphFont"/>
    <w:link w:val="DocumentMap"/>
    <w:semiHidden/>
    <w:rsid w:val="00AA2AB0"/>
    <w:rPr>
      <w:rFonts w:ascii="Tahoma" w:eastAsia="Times New Roman" w:hAnsi="Tahoma" w:cs="Tahoma"/>
      <w:sz w:val="20"/>
      <w:szCs w:val="20"/>
      <w:shd w:val="clear" w:color="auto" w:fill="000080"/>
      <w:lang w:eastAsia="en-GB"/>
    </w:rPr>
  </w:style>
  <w:style w:type="character" w:styleId="Strong">
    <w:name w:val="Strong"/>
    <w:qFormat/>
    <w:rsid w:val="00AA2AB0"/>
    <w:rPr>
      <w:b/>
      <w:bCs/>
    </w:rPr>
  </w:style>
  <w:style w:type="paragraph" w:styleId="NormalWeb">
    <w:name w:val="Normal (Web)"/>
    <w:basedOn w:val="Normal"/>
    <w:rsid w:val="00AA2AB0"/>
    <w:pPr>
      <w:spacing w:after="150" w:line="240" w:lineRule="auto"/>
    </w:pPr>
    <w:rPr>
      <w:rFonts w:ascii="Trebuchet MS" w:eastAsia="MS Mincho" w:hAnsi="Trebuchet MS" w:cs="Times New Roman"/>
      <w:sz w:val="18"/>
      <w:szCs w:val="18"/>
      <w:lang w:eastAsia="ja-JP"/>
    </w:rPr>
  </w:style>
  <w:style w:type="paragraph" w:styleId="BodyText">
    <w:name w:val="Body Text"/>
    <w:basedOn w:val="Normal"/>
    <w:link w:val="BodyTextChar"/>
    <w:rsid w:val="00AA2AB0"/>
    <w:pPr>
      <w:spacing w:after="0" w:line="240" w:lineRule="auto"/>
    </w:pPr>
    <w:rPr>
      <w:rFonts w:ascii="Arial" w:eastAsia="Times New Roman" w:hAnsi="Arial" w:cs="Times New Roman"/>
      <w:sz w:val="24"/>
      <w:szCs w:val="20"/>
      <w:lang w:eastAsia="en-GB"/>
    </w:rPr>
  </w:style>
  <w:style w:type="character" w:customStyle="1" w:styleId="BodyTextChar">
    <w:name w:val="Body Text Char"/>
    <w:basedOn w:val="DefaultParagraphFont"/>
    <w:link w:val="BodyText"/>
    <w:rsid w:val="00AA2AB0"/>
    <w:rPr>
      <w:rFonts w:ascii="Arial" w:eastAsia="Times New Roman" w:hAnsi="Arial" w:cs="Times New Roman"/>
      <w:sz w:val="24"/>
      <w:szCs w:val="20"/>
      <w:lang w:eastAsia="en-GB"/>
    </w:rPr>
  </w:style>
  <w:style w:type="paragraph" w:styleId="Index1">
    <w:name w:val="index 1"/>
    <w:basedOn w:val="Normal"/>
    <w:next w:val="Normal"/>
    <w:autoRedefine/>
    <w:uiPriority w:val="99"/>
    <w:rsid w:val="00AA2AB0"/>
    <w:pPr>
      <w:spacing w:after="0" w:line="240" w:lineRule="auto"/>
      <w:ind w:left="240" w:hanging="240"/>
    </w:pPr>
    <w:rPr>
      <w:rFonts w:ascii="Times New Roman" w:eastAsia="Times New Roman" w:hAnsi="Times New Roman" w:cs="Times New Roman"/>
      <w:sz w:val="24"/>
      <w:szCs w:val="24"/>
      <w:lang w:eastAsia="en-GB"/>
    </w:rPr>
  </w:style>
  <w:style w:type="paragraph" w:styleId="Index2">
    <w:name w:val="index 2"/>
    <w:basedOn w:val="Normal"/>
    <w:next w:val="Normal"/>
    <w:autoRedefine/>
    <w:uiPriority w:val="99"/>
    <w:rsid w:val="00AA2AB0"/>
    <w:pPr>
      <w:spacing w:after="0" w:line="240" w:lineRule="auto"/>
      <w:ind w:left="480" w:hanging="240"/>
    </w:pPr>
    <w:rPr>
      <w:rFonts w:ascii="Times New Roman" w:eastAsia="Times New Roman" w:hAnsi="Times New Roman" w:cs="Times New Roman"/>
      <w:sz w:val="24"/>
      <w:szCs w:val="24"/>
      <w:lang w:eastAsia="en-GB"/>
    </w:rPr>
  </w:style>
  <w:style w:type="character" w:customStyle="1" w:styleId="italic1">
    <w:name w:val="italic1"/>
    <w:rsid w:val="00AA2AB0"/>
    <w:rPr>
      <w:i/>
      <w:iCs/>
    </w:rPr>
  </w:style>
  <w:style w:type="paragraph" w:styleId="EndnoteText">
    <w:name w:val="endnote text"/>
    <w:basedOn w:val="Normal"/>
    <w:link w:val="EndnoteTextChar"/>
    <w:uiPriority w:val="99"/>
    <w:unhideWhenUsed/>
    <w:rsid w:val="00AA2AB0"/>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rsid w:val="00AA2AB0"/>
    <w:rPr>
      <w:rFonts w:ascii="Calibri" w:eastAsia="Calibri" w:hAnsi="Calibri" w:cs="Times New Roman"/>
      <w:sz w:val="20"/>
      <w:szCs w:val="20"/>
    </w:rPr>
  </w:style>
  <w:style w:type="character" w:styleId="EndnoteReference">
    <w:name w:val="endnote reference"/>
    <w:uiPriority w:val="99"/>
    <w:unhideWhenUsed/>
    <w:rsid w:val="00AA2AB0"/>
    <w:rPr>
      <w:vertAlign w:val="superscript"/>
    </w:rPr>
  </w:style>
  <w:style w:type="character" w:styleId="UnresolvedMention">
    <w:name w:val="Unresolved Mention"/>
    <w:basedOn w:val="DefaultParagraphFont"/>
    <w:uiPriority w:val="99"/>
    <w:semiHidden/>
    <w:unhideWhenUsed/>
    <w:rsid w:val="00AA2AB0"/>
    <w:rPr>
      <w:color w:val="605E5C"/>
      <w:shd w:val="clear" w:color="auto" w:fill="E1DFDD"/>
    </w:rPr>
  </w:style>
  <w:style w:type="paragraph" w:styleId="TOCHeading">
    <w:name w:val="TOC Heading"/>
    <w:basedOn w:val="Heading1"/>
    <w:next w:val="Normal"/>
    <w:uiPriority w:val="39"/>
    <w:unhideWhenUsed/>
    <w:qFormat/>
    <w:rsid w:val="00AA2AB0"/>
    <w:pPr>
      <w:keepLines/>
      <w:overflowPunct/>
      <w:autoSpaceDE/>
      <w:autoSpaceDN/>
      <w:adjustRightInd/>
      <w:spacing w:after="0" w:line="259" w:lineRule="auto"/>
      <w:ind w:left="0"/>
      <w:textAlignment w:val="auto"/>
      <w:outlineLvl w:val="9"/>
    </w:pPr>
    <w:rPr>
      <w:rFonts w:asciiTheme="majorHAnsi" w:eastAsiaTheme="majorEastAsia" w:hAnsiTheme="majorHAnsi" w:cstheme="majorBidi"/>
      <w:b w:val="0"/>
      <w:color w:val="2F5496" w:themeColor="accent1" w:themeShade="BF"/>
      <w:kern w:val="0"/>
      <w:sz w:val="32"/>
      <w:szCs w:val="32"/>
      <w:lang w:val="en-US" w:eastAsia="en-US"/>
    </w:rPr>
  </w:style>
  <w:style w:type="paragraph" w:styleId="TOC1">
    <w:name w:val="toc 1"/>
    <w:basedOn w:val="Normal"/>
    <w:next w:val="Normal"/>
    <w:autoRedefine/>
    <w:uiPriority w:val="39"/>
    <w:rsid w:val="00AA2AB0"/>
    <w:pPr>
      <w:spacing w:before="240" w:after="120" w:line="240" w:lineRule="auto"/>
    </w:pPr>
    <w:rPr>
      <w:rFonts w:eastAsia="Times New Roman" w:cstheme="minorHAnsi"/>
      <w:b/>
      <w:bCs/>
      <w:sz w:val="20"/>
      <w:szCs w:val="20"/>
      <w:lang w:eastAsia="en-GB"/>
    </w:rPr>
  </w:style>
  <w:style w:type="paragraph" w:styleId="TOC2">
    <w:name w:val="toc 2"/>
    <w:basedOn w:val="Normal"/>
    <w:next w:val="Normal"/>
    <w:autoRedefine/>
    <w:uiPriority w:val="39"/>
    <w:rsid w:val="00AA2AB0"/>
    <w:pPr>
      <w:spacing w:before="120" w:after="0" w:line="240" w:lineRule="auto"/>
      <w:ind w:left="240"/>
    </w:pPr>
    <w:rPr>
      <w:rFonts w:eastAsia="Times New Roman" w:cstheme="minorHAnsi"/>
      <w:i/>
      <w:iCs/>
      <w:sz w:val="20"/>
      <w:szCs w:val="20"/>
      <w:lang w:eastAsia="en-GB"/>
    </w:rPr>
  </w:style>
  <w:style w:type="paragraph" w:styleId="TOC3">
    <w:name w:val="toc 3"/>
    <w:basedOn w:val="Normal"/>
    <w:next w:val="Normal"/>
    <w:autoRedefine/>
    <w:uiPriority w:val="39"/>
    <w:unhideWhenUsed/>
    <w:rsid w:val="00AA2AB0"/>
    <w:pPr>
      <w:spacing w:after="0" w:line="240" w:lineRule="auto"/>
      <w:ind w:left="480"/>
    </w:pPr>
    <w:rPr>
      <w:rFonts w:eastAsia="Times New Roman" w:cstheme="minorHAnsi"/>
      <w:sz w:val="20"/>
      <w:szCs w:val="20"/>
      <w:lang w:eastAsia="en-GB"/>
    </w:rPr>
  </w:style>
  <w:style w:type="paragraph" w:styleId="TOC4">
    <w:name w:val="toc 4"/>
    <w:basedOn w:val="Normal"/>
    <w:next w:val="Normal"/>
    <w:autoRedefine/>
    <w:rsid w:val="00AA2AB0"/>
    <w:pPr>
      <w:spacing w:after="0" w:line="240" w:lineRule="auto"/>
      <w:ind w:left="720"/>
    </w:pPr>
    <w:rPr>
      <w:rFonts w:eastAsia="Times New Roman" w:cstheme="minorHAnsi"/>
      <w:sz w:val="20"/>
      <w:szCs w:val="20"/>
      <w:lang w:eastAsia="en-GB"/>
    </w:rPr>
  </w:style>
  <w:style w:type="paragraph" w:styleId="TOC5">
    <w:name w:val="toc 5"/>
    <w:basedOn w:val="Normal"/>
    <w:next w:val="Normal"/>
    <w:autoRedefine/>
    <w:rsid w:val="00AA2AB0"/>
    <w:pPr>
      <w:spacing w:after="0" w:line="240" w:lineRule="auto"/>
      <w:ind w:left="960"/>
    </w:pPr>
    <w:rPr>
      <w:rFonts w:eastAsia="Times New Roman" w:cstheme="minorHAnsi"/>
      <w:sz w:val="20"/>
      <w:szCs w:val="20"/>
      <w:lang w:eastAsia="en-GB"/>
    </w:rPr>
  </w:style>
  <w:style w:type="paragraph" w:styleId="TOC6">
    <w:name w:val="toc 6"/>
    <w:basedOn w:val="Normal"/>
    <w:next w:val="Normal"/>
    <w:autoRedefine/>
    <w:rsid w:val="00AA2AB0"/>
    <w:pPr>
      <w:spacing w:after="0" w:line="240" w:lineRule="auto"/>
      <w:ind w:left="1200"/>
    </w:pPr>
    <w:rPr>
      <w:rFonts w:eastAsia="Times New Roman" w:cstheme="minorHAnsi"/>
      <w:sz w:val="20"/>
      <w:szCs w:val="20"/>
      <w:lang w:eastAsia="en-GB"/>
    </w:rPr>
  </w:style>
  <w:style w:type="paragraph" w:styleId="TOC7">
    <w:name w:val="toc 7"/>
    <w:basedOn w:val="Normal"/>
    <w:next w:val="Normal"/>
    <w:autoRedefine/>
    <w:rsid w:val="00AA2AB0"/>
    <w:pPr>
      <w:spacing w:after="0" w:line="240" w:lineRule="auto"/>
      <w:ind w:left="1440"/>
    </w:pPr>
    <w:rPr>
      <w:rFonts w:eastAsia="Times New Roman" w:cstheme="minorHAnsi"/>
      <w:sz w:val="20"/>
      <w:szCs w:val="20"/>
      <w:lang w:eastAsia="en-GB"/>
    </w:rPr>
  </w:style>
  <w:style w:type="paragraph" w:styleId="TOC8">
    <w:name w:val="toc 8"/>
    <w:basedOn w:val="Normal"/>
    <w:next w:val="Normal"/>
    <w:autoRedefine/>
    <w:rsid w:val="00AA2AB0"/>
    <w:pPr>
      <w:spacing w:after="0" w:line="240" w:lineRule="auto"/>
      <w:ind w:left="1680"/>
    </w:pPr>
    <w:rPr>
      <w:rFonts w:eastAsia="Times New Roman" w:cstheme="minorHAnsi"/>
      <w:sz w:val="20"/>
      <w:szCs w:val="20"/>
      <w:lang w:eastAsia="en-GB"/>
    </w:rPr>
  </w:style>
  <w:style w:type="paragraph" w:styleId="TOC9">
    <w:name w:val="toc 9"/>
    <w:basedOn w:val="Normal"/>
    <w:next w:val="Normal"/>
    <w:autoRedefine/>
    <w:rsid w:val="00AA2AB0"/>
    <w:pPr>
      <w:spacing w:after="0" w:line="240" w:lineRule="auto"/>
      <w:ind w:left="1920"/>
    </w:pPr>
    <w:rPr>
      <w:rFonts w:eastAsia="Times New Roman" w:cstheme="minorHAnsi"/>
      <w:sz w:val="20"/>
      <w:szCs w:val="20"/>
      <w:lang w:eastAsia="en-GB"/>
    </w:rPr>
  </w:style>
  <w:style w:type="paragraph" w:styleId="ListBullet">
    <w:name w:val="List Bullet"/>
    <w:basedOn w:val="Normal"/>
    <w:rsid w:val="00AA2AB0"/>
    <w:pPr>
      <w:numPr>
        <w:numId w:val="46"/>
      </w:numPr>
      <w:spacing w:after="0" w:line="240" w:lineRule="auto"/>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mailto:LADO@hants.gov.uk" TargetMode="External"/><Relationship Id="rId26" Type="http://schemas.openxmlformats.org/officeDocument/2006/relationships/hyperlink" Target="https://www.gov.uk/guidance/meeting-digital-and-technology-standards-in-schools-and-colleges/filtering-and-monitoring-standards-for-schools-and-colleges" TargetMode="External"/><Relationship Id="rId21" Type="http://schemas.openxmlformats.org/officeDocument/2006/relationships/hyperlink" Target="https://www.hampshirescp.org.uk/professionals/toolkits/child-on-child-abuse-home/" TargetMode="External"/><Relationship Id="rId34" Type="http://schemas.openxmlformats.org/officeDocument/2006/relationships/hyperlink" Target="mailto:Child.protection@hants.gov.uk" TargetMode="External"/><Relationship Id="rId7" Type="http://schemas.openxmlformats.org/officeDocument/2006/relationships/hyperlink" Target="https://www.npcc.police.uk/SysSiteAssets/media/downloads/publications/publications-log/2020/when-to-call-the-police--guidance-for-schools-and-colleges.pdf" TargetMode="External"/><Relationship Id="rId12" Type="http://schemas.openxmlformats.org/officeDocument/2006/relationships/header" Target="header1.xml"/><Relationship Id="rId17" Type="http://schemas.openxmlformats.org/officeDocument/2006/relationships/hyperlink" Target="https://forms.office.com/Pages/ResponsePage.aspx?id=tdiBPwfuF0yGnB20OQGNm6m3Qf9IBmBAjTRUtLZXa5lURTVVMDY2VFhDSUNLTjYzQkpKRlpNRTI1NC4u" TargetMode="External"/><Relationship Id="rId25" Type="http://schemas.openxmlformats.org/officeDocument/2006/relationships/hyperlink" Target="https://apwg.org/" TargetMode="External"/><Relationship Id="rId33" Type="http://schemas.openxmlformats.org/officeDocument/2006/relationships/hyperlink" Target="mailto:LADO@hants.gov.uk"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hants.gov.uk/socialcareandhealth/childrenandfamilies/safeguardingchildren/allegations" TargetMode="External"/><Relationship Id="rId20" Type="http://schemas.openxmlformats.org/officeDocument/2006/relationships/hyperlink" Target="https://www.hampshirescp.org.uk/professionals/toolkits/child-sexual-abuse/" TargetMode="External"/><Relationship Id="rId29" Type="http://schemas.openxmlformats.org/officeDocument/2006/relationships/hyperlink" Target="https://www.gov.uk/guidance/meeting-digital-and-technology-standards-in-schools-and-colleges/cyber-security-standards-for-schools-and-colleg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ADO@hants.gov.uk" TargetMode="External"/><Relationship Id="rId24" Type="http://schemas.openxmlformats.org/officeDocument/2006/relationships/header" Target="header2.xml"/><Relationship Id="rId32" Type="http://schemas.openxmlformats.org/officeDocument/2006/relationships/hyperlink" Target="https://forms.office.com/Pages/ResponsePage.aspx?id=tdiBPwfuF0yGnB20OQGNm6m3Qf9IBmBAjTRUtLZXa5lURTVVMDY2VFhDSUNLTjYzQkpKRlpNRTI1NC4u"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hyperlink" Target="https://assets.publishing.service.gov.uk/media/62d1643e8fa8f50bfbefa55c/Searching__Screening_and_Confiscation_guidance_July_2022.pdf" TargetMode="External"/><Relationship Id="rId28" Type="http://schemas.openxmlformats.org/officeDocument/2006/relationships/hyperlink" Target="https://www.nen.gov.uk/" TargetMode="External"/><Relationship Id="rId36" Type="http://schemas.openxmlformats.org/officeDocument/2006/relationships/header" Target="header3.xml"/><Relationship Id="rId10" Type="http://schemas.openxmlformats.org/officeDocument/2006/relationships/hyperlink" Target="https://forms.office.com/Pages/ResponsePage.aspx?id=tdiBPwfuF0yGnB20OQGNm6m3Qf9IBmBAjTRUtLZXa5lURTVVMDY2VFhDSUNLTjYzQkpKRlpNRTI1NC4u" TargetMode="External"/><Relationship Id="rId19" Type="http://schemas.openxmlformats.org/officeDocument/2006/relationships/hyperlink" Target="https://www.hampshirescp.org.uk/professionals/toolkits/child-on-child-abuse-home/" TargetMode="External"/><Relationship Id="rId31" Type="http://schemas.openxmlformats.org/officeDocument/2006/relationships/hyperlink" Target="mailto:LADO@hants.gov.uk" TargetMode="External"/><Relationship Id="rId4" Type="http://schemas.openxmlformats.org/officeDocument/2006/relationships/webSettings" Target="webSettings.xml"/><Relationship Id="rId9" Type="http://schemas.openxmlformats.org/officeDocument/2006/relationships/hyperlink" Target="mailto:LADO@hants.gov.uk" TargetMode="External"/><Relationship Id="rId14" Type="http://schemas.openxmlformats.org/officeDocument/2006/relationships/image" Target="media/image1.emf"/><Relationship Id="rId22" Type="http://schemas.openxmlformats.org/officeDocument/2006/relationships/hyperlink" Target="https://www.hampshirescp.org.uk/professionals/toolkits/child-sexual-abuse/" TargetMode="External"/><Relationship Id="rId27" Type="http://schemas.openxmlformats.org/officeDocument/2006/relationships/hyperlink" Target="https://www.gov.uk/guidance/plan-technology-for-your-school" TargetMode="External"/><Relationship Id="rId30" Type="http://schemas.openxmlformats.org/officeDocument/2006/relationships/hyperlink" Target="https://www.ncsc.gov.uk/information/cyber-security-training-schools" TargetMode="External"/><Relationship Id="rId35" Type="http://schemas.openxmlformats.org/officeDocument/2006/relationships/hyperlink" Target="mailto:LADO@hants.gov.uk" TargetMode="External"/><Relationship Id="rId8" Type="http://schemas.openxmlformats.org/officeDocument/2006/relationships/hyperlink" Target="https://forms.office.com/Pages/ResponsePage.aspx?id=tdiBPwfuF0yGnB20OQGNm6m3Qf9IBmBAjTRUtLZXa5lURTVVMDY2VFhDSUNLTjYzQkpKRlpNRTI1NC4u"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33</Pages>
  <Words>9994</Words>
  <Characters>56971</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Gooderham</dc:creator>
  <cp:keywords/>
  <dc:description/>
  <cp:lastModifiedBy>Deborah Gooderham</cp:lastModifiedBy>
  <cp:revision>1</cp:revision>
  <dcterms:created xsi:type="dcterms:W3CDTF">2025-09-01T10:52:00Z</dcterms:created>
  <dcterms:modified xsi:type="dcterms:W3CDTF">2025-09-01T10:55:00Z</dcterms:modified>
</cp:coreProperties>
</file>